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1F6D66">
        <w:rPr>
          <w:rFonts w:ascii="Cambria" w:eastAsiaTheme="minorEastAsia" w:hAnsi="Cambria" w:cs="Arial" w:hint="eastAsia"/>
          <w:bCs/>
          <w:sz w:val="24"/>
          <w:szCs w:val="24"/>
          <w:lang w:val="en-US" w:eastAsia="zh-CN"/>
        </w:rPr>
        <w:t xml:space="preserve">9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F7113C">
        <w:rPr>
          <w:rFonts w:ascii="Cambria" w:hAnsi="Cambria" w:cs="Arial"/>
          <w:bCs/>
          <w:sz w:val="24"/>
          <w:szCs w:val="24"/>
        </w:rPr>
        <w:t>R4-1</w:t>
      </w:r>
      <w:r w:rsidR="003E1F1D" w:rsidRPr="00F7113C">
        <w:rPr>
          <w:rFonts w:ascii="Cambria" w:eastAsiaTheme="minorEastAsia" w:hAnsi="Cambria" w:cs="Arial" w:hint="eastAsia"/>
          <w:bCs/>
          <w:sz w:val="24"/>
          <w:szCs w:val="24"/>
          <w:lang w:eastAsia="zh-CN"/>
        </w:rPr>
        <w:t>8</w:t>
      </w:r>
      <w:r w:rsidR="001F4C8E">
        <w:rPr>
          <w:rFonts w:ascii="Cambria" w:eastAsiaTheme="minorEastAsia" w:hAnsi="Cambria" w:cs="Arial" w:hint="eastAsia"/>
          <w:bCs/>
          <w:sz w:val="24"/>
          <w:szCs w:val="24"/>
          <w:lang w:eastAsia="zh-CN"/>
        </w:rPr>
        <w:t>1</w:t>
      </w:r>
      <w:r w:rsidR="001F6D66">
        <w:rPr>
          <w:rFonts w:ascii="Cambria" w:eastAsiaTheme="minorEastAsia" w:hAnsi="Cambria" w:cs="Arial" w:hint="eastAsia"/>
          <w:bCs/>
          <w:sz w:val="24"/>
          <w:szCs w:val="24"/>
          <w:lang w:eastAsia="zh-CN"/>
        </w:rPr>
        <w:t>4469</w:t>
      </w:r>
    </w:p>
    <w:p w:rsidR="001F6D66" w:rsidRDefault="001F6D66" w:rsidP="001F6D66">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Spokane</w:t>
      </w:r>
      <w:r w:rsidRPr="001F4C8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WA, USA</w:t>
      </w:r>
      <w:r w:rsidRPr="001F4C8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12</w:t>
      </w:r>
      <w:r w:rsidRPr="001F4C8E">
        <w:rPr>
          <w:rFonts w:ascii="Cambria" w:eastAsia="宋体" w:hAnsi="Cambria" w:cs="Arial"/>
          <w:bCs/>
          <w:i w:val="0"/>
          <w:sz w:val="24"/>
          <w:szCs w:val="24"/>
          <w:lang w:val="en-US" w:eastAsia="zh-CN"/>
        </w:rPr>
        <w:t xml:space="preserve">th – </w:t>
      </w:r>
      <w:r>
        <w:rPr>
          <w:rFonts w:ascii="Cambria" w:eastAsia="宋体" w:hAnsi="Cambria" w:cs="Arial" w:hint="eastAsia"/>
          <w:bCs/>
          <w:i w:val="0"/>
          <w:sz w:val="24"/>
          <w:szCs w:val="24"/>
          <w:lang w:val="en-US" w:eastAsia="zh-CN"/>
        </w:rPr>
        <w:t>16</w:t>
      </w:r>
      <w:r w:rsidRPr="001F4C8E">
        <w:rPr>
          <w:rFonts w:ascii="Cambria" w:eastAsia="宋体" w:hAnsi="Cambria" w:cs="Arial"/>
          <w:bCs/>
          <w:i w:val="0"/>
          <w:sz w:val="24"/>
          <w:szCs w:val="24"/>
          <w:lang w:val="en-US" w:eastAsia="zh-CN"/>
        </w:rPr>
        <w:t xml:space="preserve">th </w:t>
      </w:r>
      <w:r>
        <w:rPr>
          <w:rFonts w:ascii="Cambria" w:eastAsia="宋体" w:hAnsi="Cambria" w:cs="Arial" w:hint="eastAsia"/>
          <w:bCs/>
          <w:i w:val="0"/>
          <w:sz w:val="24"/>
          <w:szCs w:val="24"/>
          <w:lang w:val="en-US" w:eastAsia="zh-CN"/>
        </w:rPr>
        <w:t>Nov</w:t>
      </w:r>
      <w:r w:rsidRPr="001F4C8E">
        <w:rPr>
          <w:rFonts w:ascii="Cambria" w:eastAsia="宋体" w:hAnsi="Cambria" w:cs="Arial"/>
          <w:bCs/>
          <w:i w:val="0"/>
          <w:sz w:val="24"/>
          <w:szCs w:val="24"/>
          <w:lang w:val="en-US" w:eastAsia="zh-CN"/>
        </w:rPr>
        <w:t xml:space="preserve"> 2018</w:t>
      </w:r>
    </w:p>
    <w:p w:rsidR="006C0704" w:rsidRPr="001F6D66" w:rsidRDefault="006C0704" w:rsidP="006C0704">
      <w:pPr>
        <w:pStyle w:val="Footer"/>
        <w:tabs>
          <w:tab w:val="left" w:pos="7938"/>
        </w:tabs>
        <w:jc w:val="left"/>
        <w:rPr>
          <w:rFonts w:ascii="Cambria" w:hAnsi="Cambria" w:cs="Arial"/>
          <w:b w:val="0"/>
          <w:i w:val="0"/>
          <w:noProof w:val="0"/>
          <w:lang w:val="en-US"/>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1F6D66" w:rsidRPr="001F6D66">
        <w:rPr>
          <w:rFonts w:ascii="Cambria" w:eastAsiaTheme="minorEastAsia" w:hAnsi="Cambria" w:cs="Arial"/>
          <w:b/>
          <w:sz w:val="24"/>
          <w:szCs w:val="24"/>
          <w:lang w:val="en-US" w:eastAsia="zh-CN"/>
        </w:rPr>
        <w:t>7.12.4.22</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5176E" w:rsidRPr="0025176E">
        <w:rPr>
          <w:rFonts w:ascii="Cambria" w:eastAsiaTheme="minorEastAsia" w:hAnsi="Cambria" w:cs="Arial"/>
          <w:b/>
          <w:bCs/>
          <w:sz w:val="24"/>
          <w:szCs w:val="24"/>
          <w:lang w:val="en-US" w:eastAsia="zh-CN"/>
        </w:rPr>
        <w:t>Remaining issues for random access test cases</w:t>
      </w:r>
      <w:r w:rsidR="00880929">
        <w:rPr>
          <w:rFonts w:ascii="Cambria" w:eastAsiaTheme="minorEastAsia" w:hAnsi="Cambria" w:cs="Arial" w:hint="eastAsia"/>
          <w:b/>
          <w:bCs/>
          <w:sz w:val="24"/>
          <w:szCs w:val="24"/>
          <w:lang w:val="en-US" w:eastAsia="zh-CN"/>
        </w:rPr>
        <w:t xml:space="preserve"> in FR2</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841A29" w:rsidRPr="001334D6" w:rsidRDefault="001F6D66" w:rsidP="0078755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 #88bis, draft CRs for random access tests respectively for FR1 and FR2 were technically endorsed and </w:t>
      </w:r>
      <w:r>
        <w:rPr>
          <w:rFonts w:ascii="Calibri" w:eastAsia="宋体" w:hAnsi="Calibri" w:cs="Arial"/>
          <w:lang w:val="en-US" w:eastAsia="zh-CN"/>
        </w:rPr>
        <w:t>incorporated</w:t>
      </w:r>
      <w:r>
        <w:rPr>
          <w:rFonts w:ascii="Calibri" w:eastAsia="宋体" w:hAnsi="Calibri" w:cs="Arial" w:hint="eastAsia"/>
          <w:lang w:val="en-US" w:eastAsia="zh-CN"/>
        </w:rPr>
        <w:t xml:space="preserve"> in draft </w:t>
      </w:r>
      <w:r>
        <w:rPr>
          <w:rFonts w:ascii="Calibri" w:eastAsia="宋体" w:hAnsi="Calibri" w:cs="Arial"/>
          <w:lang w:val="en-US" w:eastAsia="zh-CN"/>
        </w:rPr>
        <w:t>specification</w:t>
      </w:r>
      <w:r>
        <w:rPr>
          <w:rFonts w:ascii="Calibri" w:eastAsia="宋体" w:hAnsi="Calibri" w:cs="Arial" w:hint="eastAsia"/>
          <w:lang w:val="en-US" w:eastAsia="zh-CN"/>
        </w:rPr>
        <w:t xml:space="preserve">. In this meeting, we provide two draft CRs </w:t>
      </w:r>
      <w:r w:rsidR="00880929">
        <w:rPr>
          <w:rFonts w:ascii="Calibri" w:eastAsia="宋体" w:hAnsi="Calibri" w:cs="Arial" w:hint="eastAsia"/>
          <w:lang w:val="en-US" w:eastAsia="zh-CN"/>
        </w:rPr>
        <w:t xml:space="preserve">[1] [2] </w:t>
      </w:r>
      <w:r>
        <w:rPr>
          <w:rFonts w:ascii="Calibri" w:eastAsia="宋体" w:hAnsi="Calibri" w:cs="Arial" w:hint="eastAsia"/>
          <w:lang w:val="en-US" w:eastAsia="zh-CN"/>
        </w:rPr>
        <w:t xml:space="preserve">to provide further correction and alto to address some of remaining issues for FR1 and FR2 contention-based and non-contention-based random access, and as the </w:t>
      </w:r>
      <w:r>
        <w:rPr>
          <w:rFonts w:ascii="Calibri" w:eastAsia="宋体" w:hAnsi="Calibri" w:cs="Arial"/>
          <w:lang w:val="en-US" w:eastAsia="zh-CN"/>
        </w:rPr>
        <w:t>accompanying paper</w:t>
      </w:r>
      <w:r>
        <w:rPr>
          <w:rFonts w:ascii="Calibri" w:eastAsia="宋体" w:hAnsi="Calibri" w:cs="Arial" w:hint="eastAsia"/>
          <w:lang w:val="en-US" w:eastAsia="zh-CN"/>
        </w:rPr>
        <w:t xml:space="preserve">, </w:t>
      </w:r>
      <w:r w:rsidRPr="001F6D66">
        <w:rPr>
          <w:rFonts w:ascii="Calibri" w:eastAsia="宋体" w:hAnsi="Calibri" w:cs="Arial"/>
          <w:lang w:val="en-US" w:eastAsia="zh-CN"/>
        </w:rPr>
        <w:t xml:space="preserve">we provide </w:t>
      </w:r>
      <w:r>
        <w:rPr>
          <w:rFonts w:ascii="Calibri" w:eastAsia="宋体" w:hAnsi="Calibri" w:cs="Arial" w:hint="eastAsia"/>
          <w:lang w:val="en-US" w:eastAsia="zh-CN"/>
        </w:rPr>
        <w:t>would like to further summarize and highlight the remaining issues for random access test cases</w:t>
      </w:r>
      <w:r w:rsidR="00AE682C">
        <w:rPr>
          <w:rFonts w:ascii="Calibri" w:eastAsia="宋体" w:hAnsi="Calibri" w:cs="Arial" w:hint="eastAsia"/>
          <w:lang w:val="en-US" w:eastAsia="zh-CN"/>
        </w:rPr>
        <w:t xml:space="preserve"> in FR2</w:t>
      </w:r>
      <w:r w:rsidR="007C68C7">
        <w:rPr>
          <w:rFonts w:ascii="Calibri" w:eastAsia="宋体" w:hAnsi="Calibri" w:cs="Arial" w:hint="eastAsia"/>
          <w:lang w:val="en-US" w:eastAsia="zh-CN"/>
        </w:rPr>
        <w:t xml:space="preserve">.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880929" w:rsidRPr="00AE682C" w:rsidRDefault="00AE682C" w:rsidP="00AE682C">
      <w:pPr>
        <w:pStyle w:val="Heading4"/>
        <w:rPr>
          <w:rFonts w:eastAsiaTheme="minorEastAsia" w:hint="eastAsia"/>
          <w:lang w:val="en-US" w:eastAsia="zh-CN"/>
        </w:rPr>
      </w:pPr>
      <w:r>
        <w:rPr>
          <w:rFonts w:hint="eastAsia"/>
          <w:lang w:val="en-US" w:eastAsia="zh-CN"/>
        </w:rPr>
        <w:t xml:space="preserve">2.1 </w:t>
      </w:r>
      <w:proofErr w:type="spellStart"/>
      <w:r>
        <w:rPr>
          <w:rFonts w:hint="eastAsia"/>
          <w:lang w:val="en-US" w:eastAsia="zh-CN"/>
        </w:rPr>
        <w:t>AoA</w:t>
      </w:r>
      <w:proofErr w:type="spellEnd"/>
      <w:r>
        <w:rPr>
          <w:rFonts w:hint="eastAsia"/>
          <w:lang w:val="en-US" w:eastAsia="zh-CN"/>
        </w:rPr>
        <w:t xml:space="preserve"> Setup</w:t>
      </w:r>
      <w:r>
        <w:rPr>
          <w:rFonts w:eastAsiaTheme="minorEastAsia" w:hint="eastAsia"/>
          <w:lang w:val="en-US" w:eastAsia="zh-CN"/>
        </w:rPr>
        <w:t xml:space="preserve"> for FR2 Random Access Test Cases</w:t>
      </w:r>
    </w:p>
    <w:p w:rsidR="00AE682C" w:rsidRDefault="00AE682C" w:rsidP="00AE682C">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As agreed in WF [3], there are three kinds of </w:t>
      </w:r>
      <w:proofErr w:type="spellStart"/>
      <w:r>
        <w:rPr>
          <w:rFonts w:ascii="Calibri" w:eastAsia="宋体" w:hAnsi="Calibri" w:cs="Arial" w:hint="eastAsia"/>
          <w:lang w:val="en-US" w:eastAsia="zh-CN"/>
        </w:rPr>
        <w:t>AoA</w:t>
      </w:r>
      <w:proofErr w:type="spellEnd"/>
      <w:r>
        <w:rPr>
          <w:rFonts w:ascii="Calibri" w:eastAsia="宋体" w:hAnsi="Calibri" w:cs="Arial" w:hint="eastAsia"/>
          <w:lang w:val="en-US" w:eastAsia="zh-CN"/>
        </w:rPr>
        <w:t xml:space="preserve"> setup which could be potentially applied for RRM test cases, while RAN4 will decide whether any of the </w:t>
      </w:r>
      <w:r>
        <w:rPr>
          <w:rFonts w:ascii="Calibri" w:eastAsia="宋体" w:hAnsi="Calibri" w:cs="Arial"/>
          <w:lang w:val="en-US" w:eastAsia="zh-CN"/>
        </w:rPr>
        <w:t>scenarios</w:t>
      </w:r>
      <w:r>
        <w:rPr>
          <w:rFonts w:ascii="Calibri" w:eastAsia="宋体" w:hAnsi="Calibri" w:cs="Arial" w:hint="eastAsia"/>
          <w:lang w:val="en-US" w:eastAsia="zh-CN"/>
        </w:rPr>
        <w:t xml:space="preserve"> can be used for RRM test case definition. </w:t>
      </w:r>
    </w:p>
    <w:tbl>
      <w:tblPr>
        <w:tblStyle w:val="TableGrid"/>
        <w:tblW w:w="0" w:type="auto"/>
        <w:tblLook w:val="04A0" w:firstRow="1" w:lastRow="0" w:firstColumn="1" w:lastColumn="0" w:noHBand="0" w:noVBand="1"/>
      </w:tblPr>
      <w:tblGrid>
        <w:gridCol w:w="9857"/>
      </w:tblGrid>
      <w:tr w:rsidR="00AE682C" w:rsidTr="00AE682C">
        <w:tc>
          <w:tcPr>
            <w:tcW w:w="9857" w:type="dxa"/>
          </w:tcPr>
          <w:p w:rsidR="00000000" w:rsidRPr="00AE682C" w:rsidRDefault="00AB15C8" w:rsidP="00AE682C">
            <w:pPr>
              <w:numPr>
                <w:ilvl w:val="0"/>
                <w:numId w:val="15"/>
              </w:numPr>
              <w:spacing w:after="0"/>
              <w:ind w:hanging="357"/>
              <w:jc w:val="both"/>
              <w:rPr>
                <w:rFonts w:ascii="Calibri" w:eastAsia="宋体" w:hAnsi="Calibri" w:cs="Arial"/>
                <w:lang w:val="en-US" w:eastAsia="zh-CN"/>
              </w:rPr>
            </w:pPr>
            <w:r w:rsidRPr="00AE682C">
              <w:rPr>
                <w:rFonts w:ascii="Calibri" w:eastAsia="宋体" w:hAnsi="Calibri" w:cs="Arial"/>
                <w:lang w:val="en-US" w:eastAsia="zh-CN"/>
              </w:rPr>
              <w:t>Scenarios for RRM test cases which can be supported by the NR Test Methods</w:t>
            </w:r>
          </w:p>
          <w:p w:rsidR="00000000" w:rsidRPr="00AE682C" w:rsidRDefault="00AB15C8" w:rsidP="00AE682C">
            <w:pPr>
              <w:numPr>
                <w:ilvl w:val="1"/>
                <w:numId w:val="15"/>
              </w:numPr>
              <w:spacing w:after="0"/>
              <w:ind w:hanging="357"/>
              <w:jc w:val="both"/>
              <w:rPr>
                <w:rFonts w:ascii="Calibri" w:eastAsia="宋体" w:hAnsi="Calibri" w:cs="Arial"/>
                <w:lang w:val="en-US" w:eastAsia="zh-CN"/>
              </w:rPr>
            </w:pPr>
            <w:r w:rsidRPr="00AE682C">
              <w:rPr>
                <w:rFonts w:ascii="Calibri" w:eastAsia="宋体" w:hAnsi="Calibri" w:cs="Arial"/>
                <w:lang w:eastAsia="zh-CN"/>
              </w:rPr>
              <w:t xml:space="preserve">Scenario #1: 1 </w:t>
            </w:r>
            <w:proofErr w:type="spellStart"/>
            <w:r w:rsidRPr="00AE682C">
              <w:rPr>
                <w:rFonts w:ascii="Calibri" w:eastAsia="宋体" w:hAnsi="Calibri" w:cs="Arial"/>
                <w:lang w:eastAsia="zh-CN"/>
              </w:rPr>
              <w:t>AoA</w:t>
            </w:r>
            <w:proofErr w:type="spellEnd"/>
            <w:r w:rsidRPr="00AE682C">
              <w:rPr>
                <w:rFonts w:ascii="Calibri" w:eastAsia="宋体" w:hAnsi="Calibri" w:cs="Arial"/>
                <w:lang w:eastAsia="zh-CN"/>
              </w:rPr>
              <w:t xml:space="preserve"> with </w:t>
            </w:r>
            <w:r w:rsidRPr="00AE682C">
              <w:rPr>
                <w:rFonts w:ascii="Calibri" w:eastAsia="宋体" w:hAnsi="Calibri" w:cs="Arial"/>
                <w:lang w:eastAsia="zh-CN"/>
              </w:rPr>
              <w:t>signal coming from the UE RX beam peak direction</w:t>
            </w:r>
          </w:p>
          <w:p w:rsidR="00000000" w:rsidRPr="00AE682C" w:rsidRDefault="00AB15C8" w:rsidP="00AE682C">
            <w:pPr>
              <w:numPr>
                <w:ilvl w:val="1"/>
                <w:numId w:val="15"/>
              </w:numPr>
              <w:spacing w:after="0"/>
              <w:ind w:hanging="357"/>
              <w:jc w:val="both"/>
              <w:rPr>
                <w:rFonts w:ascii="Calibri" w:eastAsia="宋体" w:hAnsi="Calibri" w:cs="Arial"/>
                <w:lang w:val="en-US" w:eastAsia="zh-CN"/>
              </w:rPr>
            </w:pPr>
            <w:r w:rsidRPr="00AE682C">
              <w:rPr>
                <w:rFonts w:ascii="Calibri" w:eastAsia="宋体" w:hAnsi="Calibri" w:cs="Arial"/>
                <w:lang w:eastAsia="zh-CN"/>
              </w:rPr>
              <w:t xml:space="preserve">Scenario #2: 1 </w:t>
            </w:r>
            <w:proofErr w:type="spellStart"/>
            <w:r w:rsidRPr="00AE682C">
              <w:rPr>
                <w:rFonts w:ascii="Calibri" w:eastAsia="宋体" w:hAnsi="Calibri" w:cs="Arial"/>
                <w:lang w:eastAsia="zh-CN"/>
              </w:rPr>
              <w:t>AoA</w:t>
            </w:r>
            <w:proofErr w:type="spellEnd"/>
            <w:r w:rsidRPr="00AE682C">
              <w:rPr>
                <w:rFonts w:ascii="Calibri" w:eastAsia="宋体" w:hAnsi="Calibri" w:cs="Arial"/>
                <w:lang w:eastAsia="zh-CN"/>
              </w:rPr>
              <w:t xml:space="preserve"> with signal coming from the non UE RX beam peak direction</w:t>
            </w:r>
          </w:p>
          <w:p w:rsidR="00000000" w:rsidRPr="00AE682C" w:rsidRDefault="00AB15C8" w:rsidP="00AE682C">
            <w:pPr>
              <w:numPr>
                <w:ilvl w:val="1"/>
                <w:numId w:val="15"/>
              </w:numPr>
              <w:spacing w:after="0"/>
              <w:ind w:hanging="357"/>
              <w:jc w:val="both"/>
              <w:rPr>
                <w:rFonts w:ascii="Calibri" w:eastAsia="宋体" w:hAnsi="Calibri" w:cs="Arial"/>
                <w:lang w:val="en-US" w:eastAsia="zh-CN"/>
              </w:rPr>
            </w:pPr>
            <w:r w:rsidRPr="00AE682C">
              <w:rPr>
                <w:rFonts w:ascii="Calibri" w:eastAsia="宋体" w:hAnsi="Calibri" w:cs="Arial"/>
                <w:lang w:eastAsia="zh-CN"/>
              </w:rPr>
              <w:t xml:space="preserve">Scenario #3: 2 </w:t>
            </w:r>
            <w:proofErr w:type="spellStart"/>
            <w:r w:rsidRPr="00AE682C">
              <w:rPr>
                <w:rFonts w:ascii="Calibri" w:eastAsia="宋体" w:hAnsi="Calibri" w:cs="Arial"/>
                <w:lang w:eastAsia="zh-CN"/>
              </w:rPr>
              <w:t>AoA</w:t>
            </w:r>
            <w:proofErr w:type="spellEnd"/>
          </w:p>
          <w:p w:rsidR="00000000" w:rsidRPr="00AE682C" w:rsidRDefault="00AB15C8" w:rsidP="00AE682C">
            <w:pPr>
              <w:numPr>
                <w:ilvl w:val="2"/>
                <w:numId w:val="15"/>
              </w:numPr>
              <w:spacing w:after="0"/>
              <w:ind w:hanging="357"/>
              <w:jc w:val="both"/>
              <w:rPr>
                <w:rFonts w:ascii="Calibri" w:eastAsia="宋体" w:hAnsi="Calibri" w:cs="Arial"/>
                <w:lang w:val="en-US" w:eastAsia="zh-CN"/>
              </w:rPr>
            </w:pPr>
            <w:r w:rsidRPr="00AE682C">
              <w:rPr>
                <w:rFonts w:ascii="Calibri" w:eastAsia="宋体" w:hAnsi="Calibri" w:cs="Arial"/>
                <w:lang w:val="en-US" w:eastAsia="zh-CN"/>
              </w:rPr>
              <w:t>Signal directions</w:t>
            </w:r>
          </w:p>
          <w:p w:rsidR="00000000" w:rsidRPr="00AE682C" w:rsidRDefault="00AB15C8" w:rsidP="00EA4544">
            <w:pPr>
              <w:numPr>
                <w:ilvl w:val="3"/>
                <w:numId w:val="15"/>
              </w:numPr>
              <w:spacing w:after="0"/>
              <w:jc w:val="both"/>
              <w:rPr>
                <w:rFonts w:ascii="Calibri" w:eastAsia="宋体" w:hAnsi="Calibri" w:cs="Arial"/>
                <w:lang w:val="en-US" w:eastAsia="zh-CN"/>
              </w:rPr>
            </w:pPr>
            <w:r w:rsidRPr="00AE682C">
              <w:rPr>
                <w:rFonts w:ascii="Calibri" w:eastAsia="宋体" w:hAnsi="Calibri" w:cs="Arial"/>
                <w:lang w:val="en-US" w:eastAsia="zh-CN"/>
              </w:rPr>
              <w:t xml:space="preserve">Option 1: One signal comes from the UE RX beam peak direction. The other </w:t>
            </w:r>
            <w:r w:rsidRPr="00AE682C">
              <w:rPr>
                <w:rFonts w:ascii="Calibri" w:eastAsia="宋体" w:hAnsi="Calibri" w:cs="Arial"/>
                <w:lang w:val="en-US" w:eastAsia="zh-CN"/>
              </w:rPr>
              <w:t>signal comes from the non RX beam peak direction</w:t>
            </w:r>
          </w:p>
          <w:p w:rsidR="00000000" w:rsidRPr="00AE682C" w:rsidRDefault="00AB15C8" w:rsidP="00EA4544">
            <w:pPr>
              <w:numPr>
                <w:ilvl w:val="3"/>
                <w:numId w:val="15"/>
              </w:numPr>
              <w:spacing w:after="0"/>
              <w:jc w:val="both"/>
              <w:rPr>
                <w:rFonts w:ascii="Calibri" w:eastAsia="宋体" w:hAnsi="Calibri" w:cs="Arial"/>
                <w:lang w:val="en-US" w:eastAsia="zh-CN"/>
              </w:rPr>
            </w:pPr>
            <w:r w:rsidRPr="00AE682C">
              <w:rPr>
                <w:rFonts w:ascii="Calibri" w:eastAsia="宋体" w:hAnsi="Calibri" w:cs="Arial"/>
                <w:lang w:val="en-US" w:eastAsia="zh-CN"/>
              </w:rPr>
              <w:t>Option 2: Both signals come from the non-beam peak directions</w:t>
            </w:r>
          </w:p>
          <w:p w:rsidR="00000000" w:rsidRPr="00AE682C" w:rsidRDefault="00AB15C8" w:rsidP="00AE682C">
            <w:pPr>
              <w:numPr>
                <w:ilvl w:val="1"/>
                <w:numId w:val="15"/>
              </w:numPr>
              <w:spacing w:after="0"/>
              <w:ind w:hanging="357"/>
              <w:jc w:val="both"/>
              <w:rPr>
                <w:rFonts w:ascii="Calibri" w:eastAsia="宋体" w:hAnsi="Calibri" w:cs="Arial"/>
                <w:lang w:val="en-US" w:eastAsia="zh-CN"/>
              </w:rPr>
            </w:pPr>
            <w:r w:rsidRPr="00AE682C">
              <w:rPr>
                <w:rFonts w:ascii="Calibri" w:eastAsia="宋体" w:hAnsi="Calibri" w:cs="Arial"/>
                <w:lang w:val="en-US" w:eastAsia="zh-CN"/>
              </w:rPr>
              <w:t xml:space="preserve">Note 1: </w:t>
            </w:r>
            <w:r w:rsidR="00EA4544">
              <w:rPr>
                <w:rFonts w:ascii="Calibri" w:eastAsia="宋体" w:hAnsi="Calibri" w:cs="Arial"/>
                <w:lang w:eastAsia="zh-CN"/>
              </w:rPr>
              <w:t xml:space="preserve">Type 1 and Type 2 </w:t>
            </w:r>
            <w:r w:rsidRPr="00AE682C">
              <w:rPr>
                <w:rFonts w:ascii="Calibri" w:eastAsia="宋体" w:hAnsi="Calibri" w:cs="Arial"/>
                <w:lang w:eastAsia="zh-CN"/>
              </w:rPr>
              <w:t>RRM test cases can be used for either scenario</w:t>
            </w:r>
          </w:p>
          <w:p w:rsidR="00AE682C" w:rsidRPr="00AE682C" w:rsidRDefault="00AB15C8" w:rsidP="00AE682C">
            <w:pPr>
              <w:numPr>
                <w:ilvl w:val="1"/>
                <w:numId w:val="15"/>
              </w:numPr>
              <w:spacing w:after="0"/>
              <w:ind w:hanging="357"/>
              <w:jc w:val="both"/>
              <w:rPr>
                <w:rFonts w:ascii="Calibri" w:eastAsia="宋体" w:hAnsi="Calibri" w:cs="Arial" w:hint="eastAsia"/>
                <w:lang w:val="en-US" w:eastAsia="zh-CN"/>
              </w:rPr>
            </w:pPr>
            <w:r w:rsidRPr="00AE682C">
              <w:rPr>
                <w:rFonts w:ascii="Calibri" w:eastAsia="宋体" w:hAnsi="Calibri" w:cs="Arial"/>
                <w:lang w:val="en-US" w:eastAsia="zh-CN"/>
              </w:rPr>
              <w:t xml:space="preserve">Note 2: it is up to RRM room to decide whether </w:t>
            </w:r>
            <w:r w:rsidRPr="00AE682C">
              <w:rPr>
                <w:rFonts w:ascii="Calibri" w:eastAsia="宋体" w:hAnsi="Calibri" w:cs="Arial"/>
                <w:lang w:val="en-US" w:eastAsia="zh-CN"/>
              </w:rPr>
              <w:t>any of the scenarios can be used for RRM test case definition.</w:t>
            </w:r>
          </w:p>
        </w:tc>
      </w:tr>
    </w:tbl>
    <w:p w:rsidR="00AE682C" w:rsidRDefault="00AE682C" w:rsidP="00AE682C">
      <w:pPr>
        <w:spacing w:afterLines="50" w:after="120"/>
        <w:jc w:val="both"/>
        <w:rPr>
          <w:rFonts w:ascii="Calibri" w:eastAsia="宋体" w:hAnsi="Calibri" w:cs="Arial" w:hint="eastAsia"/>
          <w:lang w:val="en-US" w:eastAsia="zh-CN"/>
        </w:rPr>
      </w:pPr>
    </w:p>
    <w:p w:rsidR="00AE682C" w:rsidRDefault="00AE682C" w:rsidP="00AE682C">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Based on our </w:t>
      </w:r>
      <w:r>
        <w:rPr>
          <w:rFonts w:ascii="Calibri" w:eastAsia="宋体" w:hAnsi="Calibri" w:cs="Arial"/>
          <w:lang w:val="en-US" w:eastAsia="zh-CN"/>
        </w:rPr>
        <w:t>understanding</w:t>
      </w:r>
      <w:r>
        <w:rPr>
          <w:rFonts w:ascii="Calibri" w:eastAsia="宋体" w:hAnsi="Calibri" w:cs="Arial" w:hint="eastAsia"/>
          <w:lang w:val="en-US" w:eastAsia="zh-CN"/>
        </w:rPr>
        <w:t>, it could be much straightforward to have the s</w:t>
      </w:r>
      <w:r w:rsidRPr="00AE682C">
        <w:rPr>
          <w:rFonts w:ascii="Calibri" w:eastAsia="宋体" w:hAnsi="Calibri" w:cs="Arial"/>
          <w:lang w:val="en-US" w:eastAsia="zh-CN"/>
        </w:rPr>
        <w:t xml:space="preserve">ingle </w:t>
      </w:r>
      <w:proofErr w:type="spellStart"/>
      <w:r w:rsidRPr="00AE682C">
        <w:rPr>
          <w:rFonts w:ascii="Calibri" w:eastAsia="宋体" w:hAnsi="Calibri" w:cs="Arial"/>
          <w:lang w:val="en-US" w:eastAsia="zh-CN"/>
        </w:rPr>
        <w:t>AoA</w:t>
      </w:r>
      <w:proofErr w:type="spellEnd"/>
      <w:r>
        <w:rPr>
          <w:rFonts w:ascii="Calibri" w:eastAsia="宋体" w:hAnsi="Calibri" w:cs="Arial" w:hint="eastAsia"/>
          <w:lang w:val="en-US" w:eastAsia="zh-CN"/>
        </w:rPr>
        <w:t xml:space="preserve"> setup</w:t>
      </w:r>
      <w:r w:rsidRPr="00AE682C">
        <w:rPr>
          <w:rFonts w:ascii="Calibri" w:eastAsia="宋体" w:hAnsi="Calibri" w:cs="Arial"/>
          <w:lang w:val="en-US" w:eastAsia="zh-CN"/>
        </w:rPr>
        <w:t xml:space="preserve"> with signal arriving in peak direction of RX antenna beam (i.e., Scenario-1) </w:t>
      </w:r>
      <w:r>
        <w:rPr>
          <w:rFonts w:ascii="Calibri" w:eastAsia="宋体" w:hAnsi="Calibri" w:cs="Arial" w:hint="eastAsia"/>
          <w:lang w:val="en-US" w:eastAsia="zh-CN"/>
        </w:rPr>
        <w:t xml:space="preserve">to be utilized in random access test cases in FR2, with at least the following reasons considered: </w:t>
      </w:r>
    </w:p>
    <w:p w:rsidR="00AE682C" w:rsidRDefault="00AE682C" w:rsidP="00AE682C">
      <w:pPr>
        <w:pStyle w:val="ListParagraph"/>
        <w:numPr>
          <w:ilvl w:val="0"/>
          <w:numId w:val="16"/>
        </w:numPr>
        <w:spacing w:afterLines="50" w:after="120"/>
        <w:ind w:firstLineChars="0"/>
        <w:rPr>
          <w:rFonts w:cs="Arial" w:hint="eastAsia"/>
        </w:rPr>
      </w:pPr>
      <w:r>
        <w:rPr>
          <w:rFonts w:cs="Arial" w:hint="eastAsia"/>
        </w:rPr>
        <w:t xml:space="preserve">Between </w:t>
      </w:r>
      <w:r w:rsidR="00EA4544">
        <w:rPr>
          <w:rFonts w:cs="Arial" w:hint="eastAsia"/>
        </w:rPr>
        <w:t>these two single-</w:t>
      </w:r>
      <w:proofErr w:type="spellStart"/>
      <w:r>
        <w:rPr>
          <w:rFonts w:cs="Arial" w:hint="eastAsia"/>
        </w:rPr>
        <w:t>AoA</w:t>
      </w:r>
      <w:proofErr w:type="spellEnd"/>
      <w:r>
        <w:rPr>
          <w:rFonts w:cs="Arial" w:hint="eastAsia"/>
        </w:rPr>
        <w:t xml:space="preserve"> test </w:t>
      </w:r>
      <w:r w:rsidR="00EA4544">
        <w:rPr>
          <w:rFonts w:cs="Arial"/>
        </w:rPr>
        <w:t>setups</w:t>
      </w:r>
      <w:r w:rsidR="00EA4544">
        <w:rPr>
          <w:rFonts w:cs="Arial" w:hint="eastAsia"/>
        </w:rPr>
        <w:t>,</w:t>
      </w:r>
      <w:r w:rsidRPr="00AE682C">
        <w:rPr>
          <w:rFonts w:cs="Arial"/>
        </w:rPr>
        <w:t xml:space="preserve"> </w:t>
      </w:r>
      <w:r>
        <w:rPr>
          <w:rFonts w:cs="Arial" w:hint="eastAsia"/>
        </w:rPr>
        <w:t xml:space="preserve">there are </w:t>
      </w:r>
      <w:r w:rsidR="00EA4544">
        <w:rPr>
          <w:rFonts w:cs="Arial" w:hint="eastAsia"/>
        </w:rPr>
        <w:t>more</w:t>
      </w:r>
      <w:r>
        <w:rPr>
          <w:rFonts w:cs="Arial" w:hint="eastAsia"/>
        </w:rPr>
        <w:t xml:space="preserve"> open testability issues under discussion for Scenario #2</w:t>
      </w:r>
      <w:r w:rsidR="00EA4544">
        <w:rPr>
          <w:rFonts w:cs="Arial" w:hint="eastAsia"/>
        </w:rPr>
        <w:t xml:space="preserve">, including RRM spherical coverage map, </w:t>
      </w:r>
      <w:proofErr w:type="spellStart"/>
      <w:r w:rsidR="00EA4544">
        <w:rPr>
          <w:rFonts w:cs="Arial" w:hint="eastAsia"/>
        </w:rPr>
        <w:t>Noc</w:t>
      </w:r>
      <w:proofErr w:type="spellEnd"/>
      <w:r w:rsidR="00EA4544">
        <w:rPr>
          <w:rFonts w:cs="Arial" w:hint="eastAsia"/>
        </w:rPr>
        <w:t xml:space="preserve"> calculation, UE assumption for RRM spherical coverage performance etc. </w:t>
      </w:r>
    </w:p>
    <w:p w:rsidR="00EA4544" w:rsidRDefault="00EA4544" w:rsidP="00AE682C">
      <w:pPr>
        <w:pStyle w:val="ListParagraph"/>
        <w:numPr>
          <w:ilvl w:val="0"/>
          <w:numId w:val="16"/>
        </w:numPr>
        <w:spacing w:afterLines="50" w:after="120"/>
        <w:ind w:firstLineChars="0"/>
        <w:rPr>
          <w:rFonts w:cs="Arial" w:hint="eastAsia"/>
        </w:rPr>
      </w:pPr>
      <w:r>
        <w:rPr>
          <w:rFonts w:cs="Arial" w:hint="eastAsia"/>
        </w:rPr>
        <w:t xml:space="preserve">Random access function to be verified in RRM test cases is more related to base band processing, while RF related performance (e.g., random access in non-beam peak direction) can be guaranteed if corresponding RF performance can be guaranteed. </w:t>
      </w:r>
    </w:p>
    <w:p w:rsidR="00AE682C" w:rsidRPr="00EA4544" w:rsidRDefault="00EA4544" w:rsidP="001334D6">
      <w:pPr>
        <w:spacing w:afterLines="50" w:after="120"/>
        <w:jc w:val="both"/>
        <w:rPr>
          <w:rFonts w:ascii="Calibri" w:eastAsia="宋体" w:hAnsi="Calibri" w:cs="Arial" w:hint="eastAsia"/>
          <w:b/>
          <w:i/>
          <w:u w:val="single"/>
          <w:lang w:val="en-US" w:eastAsia="zh-CN"/>
        </w:rPr>
      </w:pPr>
      <w:r w:rsidRPr="00EA4544">
        <w:rPr>
          <w:rFonts w:ascii="Calibri" w:eastAsia="宋体" w:hAnsi="Calibri" w:cs="Arial" w:hint="eastAsia"/>
          <w:b/>
          <w:i/>
          <w:u w:val="single"/>
          <w:lang w:val="en-US" w:eastAsia="zh-CN"/>
        </w:rPr>
        <w:t>Proposal 1: S</w:t>
      </w:r>
      <w:r w:rsidRPr="00EA4544">
        <w:rPr>
          <w:rFonts w:ascii="Calibri" w:eastAsia="宋体" w:hAnsi="Calibri" w:cs="Arial"/>
          <w:b/>
          <w:i/>
          <w:u w:val="single"/>
          <w:lang w:val="en-US" w:eastAsia="zh-CN"/>
        </w:rPr>
        <w:t xml:space="preserve">ingle </w:t>
      </w:r>
      <w:proofErr w:type="spellStart"/>
      <w:r w:rsidRPr="00EA4544">
        <w:rPr>
          <w:rFonts w:ascii="Calibri" w:eastAsia="宋体" w:hAnsi="Calibri" w:cs="Arial"/>
          <w:b/>
          <w:i/>
          <w:u w:val="single"/>
          <w:lang w:val="en-US" w:eastAsia="zh-CN"/>
        </w:rPr>
        <w:t>AoA</w:t>
      </w:r>
      <w:proofErr w:type="spellEnd"/>
      <w:r w:rsidRPr="00EA4544">
        <w:rPr>
          <w:rFonts w:ascii="Calibri" w:eastAsia="宋体" w:hAnsi="Calibri" w:cs="Arial"/>
          <w:b/>
          <w:i/>
          <w:u w:val="single"/>
          <w:lang w:val="en-US" w:eastAsia="zh-CN"/>
        </w:rPr>
        <w:t xml:space="preserve"> setup with signal arriving in peak direction of RX antenna beam (i.e., Scenario-1) </w:t>
      </w:r>
      <w:r w:rsidRPr="00EA4544">
        <w:rPr>
          <w:rFonts w:ascii="Calibri" w:eastAsia="宋体" w:hAnsi="Calibri" w:cs="Arial" w:hint="eastAsia"/>
          <w:b/>
          <w:i/>
          <w:u w:val="single"/>
          <w:lang w:val="en-US" w:eastAsia="zh-CN"/>
        </w:rPr>
        <w:t>is</w:t>
      </w:r>
      <w:r w:rsidRPr="00EA4544">
        <w:rPr>
          <w:rFonts w:ascii="Calibri" w:eastAsia="宋体" w:hAnsi="Calibri" w:cs="Arial"/>
          <w:b/>
          <w:i/>
          <w:u w:val="single"/>
          <w:lang w:val="en-US" w:eastAsia="zh-CN"/>
        </w:rPr>
        <w:t xml:space="preserve"> utilized in random access test cases in FR2</w:t>
      </w:r>
    </w:p>
    <w:p w:rsidR="00AE682C" w:rsidRDefault="001702F7"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As defined in WF [3] agreed in last meeting, for Scenario #1, there are two types of RRM test cases, among which Type-1 test cases assume UE is using fine UE RX beams while Type-2 test cases assume UE is using rough UE RX beams. </w:t>
      </w:r>
      <w:r w:rsidR="00EA4544">
        <w:rPr>
          <w:rFonts w:ascii="Calibri" w:eastAsia="宋体" w:hAnsi="Calibri" w:cs="Arial" w:hint="eastAsia"/>
          <w:lang w:val="en-US" w:eastAsia="zh-CN"/>
        </w:rPr>
        <w:t xml:space="preserve">Considering the random access should be completed as soon as possible in all applicable scenarios, it is very nature to </w:t>
      </w:r>
      <w:r>
        <w:rPr>
          <w:rFonts w:ascii="Calibri" w:eastAsia="宋体" w:hAnsi="Calibri" w:cs="Arial" w:hint="eastAsia"/>
          <w:lang w:val="en-US" w:eastAsia="zh-CN"/>
        </w:rPr>
        <w:t xml:space="preserve">assume random access test cases are Type-2 cases. </w:t>
      </w:r>
    </w:p>
    <w:p w:rsidR="001702F7" w:rsidRPr="00EA4544" w:rsidRDefault="001702F7" w:rsidP="001702F7">
      <w:pPr>
        <w:spacing w:afterLines="50" w:after="120"/>
        <w:jc w:val="both"/>
        <w:rPr>
          <w:rFonts w:ascii="Calibri" w:eastAsia="宋体" w:hAnsi="Calibri" w:cs="Arial" w:hint="eastAsia"/>
          <w:b/>
          <w:i/>
          <w:u w:val="single"/>
          <w:lang w:val="en-US" w:eastAsia="zh-CN"/>
        </w:rPr>
      </w:pPr>
      <w:r w:rsidRPr="00EA4544">
        <w:rPr>
          <w:rFonts w:ascii="Calibri" w:eastAsia="宋体" w:hAnsi="Calibri" w:cs="Arial" w:hint="eastAsia"/>
          <w:b/>
          <w:i/>
          <w:u w:val="single"/>
          <w:lang w:val="en-US" w:eastAsia="zh-CN"/>
        </w:rPr>
        <w:lastRenderedPageBreak/>
        <w:t xml:space="preserve">Proposal </w:t>
      </w:r>
      <w:r>
        <w:rPr>
          <w:rFonts w:ascii="Calibri" w:eastAsia="宋体" w:hAnsi="Calibri" w:cs="Arial" w:hint="eastAsia"/>
          <w:b/>
          <w:i/>
          <w:u w:val="single"/>
          <w:lang w:val="en-US" w:eastAsia="zh-CN"/>
        </w:rPr>
        <w:t>2</w:t>
      </w:r>
      <w:r w:rsidRPr="00EA4544">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Random access test cases in FR2 are Type-2 RRM test cases in which </w:t>
      </w:r>
      <w:r w:rsidRPr="001702F7">
        <w:rPr>
          <w:rFonts w:ascii="Calibri" w:eastAsia="宋体" w:hAnsi="Calibri" w:cs="Arial"/>
          <w:b/>
          <w:i/>
          <w:u w:val="single"/>
          <w:lang w:val="en-US" w:eastAsia="zh-CN"/>
        </w:rPr>
        <w:t>UE is</w:t>
      </w:r>
      <w:r>
        <w:rPr>
          <w:rFonts w:ascii="Calibri" w:eastAsia="宋体" w:hAnsi="Calibri" w:cs="Arial" w:hint="eastAsia"/>
          <w:b/>
          <w:i/>
          <w:u w:val="single"/>
          <w:lang w:val="en-US" w:eastAsia="zh-CN"/>
        </w:rPr>
        <w:t xml:space="preserve"> assumed to</w:t>
      </w:r>
      <w:r w:rsidRPr="001702F7">
        <w:rPr>
          <w:rFonts w:ascii="Calibri" w:eastAsia="宋体" w:hAnsi="Calibri" w:cs="Arial"/>
          <w:b/>
          <w:i/>
          <w:u w:val="single"/>
          <w:lang w:val="en-US" w:eastAsia="zh-CN"/>
        </w:rPr>
        <w:t xml:space="preserve"> us</w:t>
      </w:r>
      <w:r>
        <w:rPr>
          <w:rFonts w:ascii="Calibri" w:eastAsia="宋体" w:hAnsi="Calibri" w:cs="Arial" w:hint="eastAsia"/>
          <w:b/>
          <w:i/>
          <w:u w:val="single"/>
          <w:lang w:val="en-US" w:eastAsia="zh-CN"/>
        </w:rPr>
        <w:t>e</w:t>
      </w:r>
      <w:r w:rsidRPr="001702F7">
        <w:rPr>
          <w:rFonts w:ascii="Calibri" w:eastAsia="宋体" w:hAnsi="Calibri" w:cs="Arial"/>
          <w:b/>
          <w:i/>
          <w:u w:val="single"/>
          <w:lang w:val="en-US" w:eastAsia="zh-CN"/>
        </w:rPr>
        <w:t xml:space="preserve"> “rough” UE RX beams (i.e. beams which UE is using for RRM measurements)</w:t>
      </w:r>
      <w:r>
        <w:rPr>
          <w:rFonts w:ascii="Calibri" w:eastAsia="宋体" w:hAnsi="Calibri" w:cs="Arial" w:hint="eastAsia"/>
          <w:b/>
          <w:i/>
          <w:u w:val="single"/>
          <w:lang w:val="en-US" w:eastAsia="zh-CN"/>
        </w:rPr>
        <w:t xml:space="preserve">. </w:t>
      </w:r>
    </w:p>
    <w:p w:rsidR="001702F7" w:rsidRDefault="001702F7" w:rsidP="001334D6">
      <w:pPr>
        <w:spacing w:afterLines="50" w:after="120"/>
        <w:jc w:val="both"/>
        <w:rPr>
          <w:rFonts w:ascii="Calibri" w:eastAsia="宋体" w:hAnsi="Calibri" w:cs="Arial" w:hint="eastAsia"/>
          <w:lang w:val="en-US" w:eastAsia="zh-CN"/>
        </w:rPr>
      </w:pPr>
    </w:p>
    <w:p w:rsidR="00EA4544" w:rsidRPr="00EA4544" w:rsidRDefault="00EA4544" w:rsidP="00EA4544">
      <w:pPr>
        <w:pStyle w:val="Heading4"/>
        <w:rPr>
          <w:rFonts w:eastAsiaTheme="minorEastAsia" w:hint="eastAsia"/>
          <w:lang w:val="en-US" w:eastAsia="zh-CN"/>
        </w:rPr>
      </w:pPr>
      <w:r>
        <w:rPr>
          <w:rFonts w:hint="eastAsia"/>
          <w:lang w:val="en-US" w:eastAsia="zh-CN"/>
        </w:rPr>
        <w:t>2.</w:t>
      </w:r>
      <w:r>
        <w:rPr>
          <w:rFonts w:eastAsiaTheme="minorEastAsia" w:hint="eastAsia"/>
          <w:lang w:val="en-US" w:eastAsia="zh-CN"/>
        </w:rPr>
        <w:t>2</w:t>
      </w:r>
      <w:r>
        <w:rPr>
          <w:rFonts w:hint="eastAsia"/>
          <w:lang w:val="en-US" w:eastAsia="zh-CN"/>
        </w:rPr>
        <w:t xml:space="preserve"> </w:t>
      </w:r>
      <w:proofErr w:type="spellStart"/>
      <w:r>
        <w:rPr>
          <w:rFonts w:eastAsiaTheme="minorEastAsia" w:hint="eastAsia"/>
          <w:lang w:val="en-US" w:eastAsia="zh-CN"/>
        </w:rPr>
        <w:t>Noc</w:t>
      </w:r>
      <w:proofErr w:type="spellEnd"/>
      <w:r>
        <w:rPr>
          <w:rFonts w:eastAsiaTheme="minorEastAsia" w:hint="eastAsia"/>
          <w:lang w:val="en-US" w:eastAsia="zh-CN"/>
        </w:rPr>
        <w:t xml:space="preserve"> and Signal Power Level </w:t>
      </w:r>
    </w:p>
    <w:p w:rsidR="001702F7" w:rsidRDefault="001702F7"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Since Type 2 test cases (with UE using rough RX beam) are </w:t>
      </w:r>
      <w:r w:rsidR="001351C7">
        <w:rPr>
          <w:rFonts w:ascii="Calibri" w:eastAsia="宋体" w:hAnsi="Calibri" w:cs="Arial" w:hint="eastAsia"/>
          <w:lang w:val="en-US" w:eastAsia="zh-CN"/>
        </w:rPr>
        <w:t>proposed</w:t>
      </w:r>
      <w:r>
        <w:rPr>
          <w:rFonts w:ascii="Calibri" w:eastAsia="宋体" w:hAnsi="Calibri" w:cs="Arial" w:hint="eastAsia"/>
          <w:lang w:val="en-US" w:eastAsia="zh-CN"/>
        </w:rPr>
        <w:t xml:space="preserve"> for random access </w:t>
      </w:r>
      <w:r w:rsidR="001351C7">
        <w:rPr>
          <w:rFonts w:ascii="Calibri" w:eastAsia="宋体" w:hAnsi="Calibri" w:cs="Arial" w:hint="eastAsia"/>
          <w:lang w:val="en-US" w:eastAsia="zh-CN"/>
        </w:rPr>
        <w:t xml:space="preserve">test, the next </w:t>
      </w:r>
      <w:r w:rsidR="001351C7">
        <w:rPr>
          <w:rFonts w:ascii="Calibri" w:eastAsia="宋体" w:hAnsi="Calibri" w:cs="Arial"/>
          <w:lang w:val="en-US" w:eastAsia="zh-CN"/>
        </w:rPr>
        <w:t>question</w:t>
      </w:r>
      <w:r w:rsidR="001351C7">
        <w:rPr>
          <w:rFonts w:ascii="Calibri" w:eastAsia="宋体" w:hAnsi="Calibri" w:cs="Arial" w:hint="eastAsia"/>
          <w:lang w:val="en-US" w:eastAsia="zh-CN"/>
        </w:rPr>
        <w:t xml:space="preserve"> should be how to calculate </w:t>
      </w:r>
      <w:proofErr w:type="spellStart"/>
      <w:r w:rsidR="001351C7">
        <w:rPr>
          <w:rFonts w:ascii="Calibri" w:eastAsia="宋体" w:hAnsi="Calibri" w:cs="Arial" w:hint="eastAsia"/>
          <w:lang w:val="en-US" w:eastAsia="zh-CN"/>
        </w:rPr>
        <w:t>Noc</w:t>
      </w:r>
      <w:proofErr w:type="spellEnd"/>
      <w:r w:rsidR="001351C7">
        <w:rPr>
          <w:rFonts w:ascii="Calibri" w:eastAsia="宋体" w:hAnsi="Calibri" w:cs="Arial" w:hint="eastAsia"/>
          <w:lang w:val="en-US" w:eastAsia="zh-CN"/>
        </w:rPr>
        <w:t xml:space="preserve"> level considering the different antenna gain at rough beam peak direction. From our understanding, it could be straightforward to reuse similar methodology for </w:t>
      </w:r>
      <w:proofErr w:type="spellStart"/>
      <w:r w:rsidR="001351C7">
        <w:rPr>
          <w:rFonts w:ascii="Calibri" w:eastAsia="宋体" w:hAnsi="Calibri" w:cs="Arial" w:hint="eastAsia"/>
          <w:lang w:val="en-US" w:eastAsia="zh-CN"/>
        </w:rPr>
        <w:t>Noc</w:t>
      </w:r>
      <w:proofErr w:type="spellEnd"/>
      <w:r w:rsidR="001351C7">
        <w:rPr>
          <w:rFonts w:ascii="Calibri" w:eastAsia="宋体" w:hAnsi="Calibri" w:cs="Arial" w:hint="eastAsia"/>
          <w:lang w:val="en-US" w:eastAsia="zh-CN"/>
        </w:rPr>
        <w:t xml:space="preserve"> level and SNR range calculation for UE demodulation methodologies</w:t>
      </w:r>
      <w:r w:rsidR="001B5420">
        <w:rPr>
          <w:rFonts w:ascii="Calibri" w:eastAsia="宋体" w:hAnsi="Calibri" w:cs="Arial" w:hint="eastAsia"/>
          <w:lang w:val="en-US" w:eastAsia="zh-CN"/>
        </w:rPr>
        <w:t xml:space="preserve"> [4]</w:t>
      </w:r>
      <w:r w:rsidR="001529E5">
        <w:rPr>
          <w:rFonts w:ascii="Calibri" w:eastAsia="宋体" w:hAnsi="Calibri" w:cs="Arial" w:hint="eastAsia"/>
          <w:lang w:val="en-US" w:eastAsia="zh-CN"/>
        </w:rPr>
        <w:t>.</w:t>
      </w:r>
    </w:p>
    <w:p w:rsidR="001351C7" w:rsidRDefault="001B5420"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The difference between fine and rough beam peak antenna gains are analyzed in our paper in NR RRM testability, based on which at least 3dB antenna gain degradation should be assumed for rough beam peak compared </w:t>
      </w:r>
      <w:r>
        <w:rPr>
          <w:rFonts w:ascii="Calibri" w:eastAsia="宋体" w:hAnsi="Calibri" w:cs="Arial"/>
          <w:lang w:val="en-US" w:eastAsia="zh-CN"/>
        </w:rPr>
        <w:t>with</w:t>
      </w:r>
      <w:r>
        <w:rPr>
          <w:rFonts w:ascii="Calibri" w:eastAsia="宋体" w:hAnsi="Calibri" w:cs="Arial" w:hint="eastAsia"/>
          <w:lang w:val="en-US" w:eastAsia="zh-CN"/>
        </w:rPr>
        <w:t xml:space="preserve"> fine beam peak. Considering the SNR range (specifically upper bound) is not an issue for random access tests (</w:t>
      </w:r>
      <w:proofErr w:type="spellStart"/>
      <w:r>
        <w:rPr>
          <w:rFonts w:ascii="Calibri" w:eastAsia="宋体" w:hAnsi="Calibri" w:cs="Arial" w:hint="eastAsia"/>
          <w:lang w:val="en-US" w:eastAsia="zh-CN"/>
        </w:rPr>
        <w:t>Es</w:t>
      </w:r>
      <w:proofErr w:type="spellEnd"/>
      <w:r>
        <w:rPr>
          <w:rFonts w:ascii="Calibri" w:eastAsia="宋体" w:hAnsi="Calibri" w:cs="Arial" w:hint="eastAsia"/>
          <w:lang w:val="en-US" w:eastAsia="zh-CN"/>
        </w:rPr>
        <w:t>/</w:t>
      </w:r>
      <w:proofErr w:type="spellStart"/>
      <w:r>
        <w:rPr>
          <w:rFonts w:ascii="Calibri" w:eastAsia="宋体" w:hAnsi="Calibri" w:cs="Arial" w:hint="eastAsia"/>
          <w:lang w:val="en-US" w:eastAsia="zh-CN"/>
        </w:rPr>
        <w:t>Iot</w:t>
      </w:r>
      <w:proofErr w:type="spellEnd"/>
      <w:r>
        <w:rPr>
          <w:rFonts w:ascii="Calibri" w:eastAsia="宋体" w:hAnsi="Calibri" w:cs="Arial" w:hint="eastAsia"/>
          <w:lang w:val="en-US" w:eastAsia="zh-CN"/>
        </w:rPr>
        <w:t xml:space="preserve"> can be set in the level around 3dB, which will be far below SNR upper bound), more relaxation (e.g., 5dB degradation</w:t>
      </w:r>
      <w:r w:rsidR="00854A3C">
        <w:rPr>
          <w:rFonts w:ascii="Calibri" w:eastAsia="宋体" w:hAnsi="Calibri" w:cs="Arial" w:hint="eastAsia"/>
          <w:lang w:val="en-US" w:eastAsia="zh-CN"/>
        </w:rPr>
        <w:t xml:space="preserve"> as total antenna degradation from fine beam peak</w:t>
      </w:r>
      <w:r>
        <w:rPr>
          <w:rFonts w:ascii="Calibri" w:eastAsia="宋体" w:hAnsi="Calibri" w:cs="Arial" w:hint="eastAsia"/>
          <w:lang w:val="en-US" w:eastAsia="zh-CN"/>
        </w:rPr>
        <w:t>) can be provided to make</w:t>
      </w:r>
      <w:r w:rsidR="00854A3C">
        <w:rPr>
          <w:rFonts w:ascii="Calibri" w:eastAsia="宋体" w:hAnsi="Calibri" w:cs="Arial" w:hint="eastAsia"/>
          <w:lang w:val="en-US" w:eastAsia="zh-CN"/>
        </w:rPr>
        <w:t xml:space="preserve"> sure SNR error of 1dB or less: </w:t>
      </w:r>
    </w:p>
    <w:tbl>
      <w:tblPr>
        <w:tblStyle w:val="TableGrid"/>
        <w:tblW w:w="0" w:type="auto"/>
        <w:tblInd w:w="392" w:type="dxa"/>
        <w:tblLook w:val="04A0" w:firstRow="1" w:lastRow="0" w:firstColumn="1" w:lastColumn="0" w:noHBand="0" w:noVBand="1"/>
      </w:tblPr>
      <w:tblGrid>
        <w:gridCol w:w="8930"/>
      </w:tblGrid>
      <w:tr w:rsidR="00854A3C" w:rsidRPr="00854A3C" w:rsidTr="004E4287">
        <w:tc>
          <w:tcPr>
            <w:tcW w:w="8930" w:type="dxa"/>
          </w:tcPr>
          <w:p w:rsidR="00854A3C" w:rsidRPr="00854A3C" w:rsidRDefault="00854A3C" w:rsidP="00854A3C">
            <w:pPr>
              <w:numPr>
                <w:ilvl w:val="0"/>
                <w:numId w:val="17"/>
              </w:numPr>
              <w:autoSpaceDE w:val="0"/>
              <w:autoSpaceDN w:val="0"/>
              <w:adjustRightInd w:val="0"/>
              <w:spacing w:after="120"/>
              <w:jc w:val="both"/>
              <w:rPr>
                <w:rFonts w:asciiTheme="minorHAnsi" w:hAnsiTheme="minorHAnsi" w:cstheme="minorHAnsi"/>
              </w:rPr>
            </w:pPr>
            <w:r w:rsidRPr="00854A3C">
              <w:rPr>
                <w:rFonts w:asciiTheme="minorHAnsi" w:hAnsiTheme="minorHAnsi" w:cstheme="minorHAnsi"/>
                <w:lang w:val="de-DE"/>
              </w:rPr>
              <w:t>Agreement from the Ad-hoc for RRM:</w:t>
            </w:r>
          </w:p>
          <w:p w:rsidR="00854A3C" w:rsidRPr="00854A3C" w:rsidRDefault="00854A3C" w:rsidP="00854A3C">
            <w:pPr>
              <w:numPr>
                <w:ilvl w:val="1"/>
                <w:numId w:val="17"/>
              </w:numPr>
              <w:autoSpaceDE w:val="0"/>
              <w:autoSpaceDN w:val="0"/>
              <w:adjustRightInd w:val="0"/>
              <w:spacing w:after="120"/>
              <w:jc w:val="both"/>
              <w:rPr>
                <w:rFonts w:asciiTheme="minorHAnsi" w:hAnsiTheme="minorHAnsi" w:cstheme="minorHAnsi"/>
              </w:rPr>
            </w:pPr>
            <w:r w:rsidRPr="00854A3C">
              <w:rPr>
                <w:rFonts w:asciiTheme="minorHAnsi" w:hAnsiTheme="minorHAnsi" w:cstheme="minorHAnsi"/>
                <w:lang w:val="en-US"/>
              </w:rPr>
              <w:t>Further capture in the TR the SNR range which can be emulated by the test system with SNR error of [1] dB (note: this value is not expected to be used as MU value)</w:t>
            </w:r>
          </w:p>
        </w:tc>
      </w:tr>
    </w:tbl>
    <w:p w:rsidR="00854A3C" w:rsidRDefault="00854A3C" w:rsidP="001334D6">
      <w:pPr>
        <w:spacing w:afterLines="50" w:after="120"/>
        <w:jc w:val="both"/>
        <w:rPr>
          <w:rFonts w:ascii="Calibri" w:eastAsia="宋体" w:hAnsi="Calibri" w:cs="Arial" w:hint="eastAsia"/>
          <w:lang w:val="en-US" w:eastAsia="zh-CN"/>
        </w:rPr>
      </w:pPr>
    </w:p>
    <w:p w:rsidR="00854A3C" w:rsidRDefault="00854A3C"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Specifically, </w:t>
      </w:r>
      <w:proofErr w:type="spellStart"/>
      <w:r>
        <w:rPr>
          <w:rFonts w:ascii="Calibri" w:eastAsia="宋体" w:hAnsi="Calibri" w:cs="Arial" w:hint="eastAsia"/>
          <w:lang w:val="en-US" w:eastAsia="zh-CN"/>
        </w:rPr>
        <w:t>Noc</w:t>
      </w:r>
      <w:proofErr w:type="spellEnd"/>
      <w:r>
        <w:rPr>
          <w:rFonts w:ascii="Calibri" w:eastAsia="宋体" w:hAnsi="Calibri" w:cs="Arial" w:hint="eastAsia"/>
          <w:lang w:val="en-US" w:eastAsia="zh-CN"/>
        </w:rPr>
        <w:t xml:space="preserve"> can be configured as -148dBm/Hz, which could be translated to </w:t>
      </w:r>
      <w:proofErr w:type="spellStart"/>
      <w:r>
        <w:rPr>
          <w:rFonts w:ascii="Calibri" w:eastAsia="宋体" w:hAnsi="Calibri" w:cs="Arial" w:hint="eastAsia"/>
          <w:lang w:val="en-US" w:eastAsia="zh-CN"/>
        </w:rPr>
        <w:t>Noc</w:t>
      </w:r>
      <w:proofErr w:type="spellEnd"/>
      <w:r>
        <w:rPr>
          <w:rFonts w:ascii="Calibri" w:eastAsia="宋体" w:hAnsi="Calibri" w:cs="Arial" w:hint="eastAsia"/>
          <w:lang w:val="en-US" w:eastAsia="zh-CN"/>
        </w:rPr>
        <w:t xml:space="preserve"> = -106.2dBm/15kHz to be used in FR2 random access tests. </w:t>
      </w:r>
    </w:p>
    <w:p w:rsidR="00AE682C" w:rsidRPr="00854A3C" w:rsidRDefault="00854A3C" w:rsidP="001334D6">
      <w:pPr>
        <w:spacing w:afterLines="50" w:after="120"/>
        <w:jc w:val="both"/>
        <w:rPr>
          <w:rFonts w:ascii="Calibri" w:eastAsia="宋体" w:hAnsi="Calibri" w:cs="Arial" w:hint="eastAsia"/>
          <w:b/>
          <w:i/>
          <w:u w:val="single"/>
          <w:lang w:val="en-US" w:eastAsia="zh-CN"/>
        </w:rPr>
      </w:pPr>
      <w:r w:rsidRPr="00854A3C">
        <w:rPr>
          <w:rFonts w:ascii="Calibri" w:eastAsia="宋体" w:hAnsi="Calibri" w:cs="Arial" w:hint="eastAsia"/>
          <w:b/>
          <w:i/>
          <w:u w:val="single"/>
          <w:lang w:val="en-US" w:eastAsia="zh-CN"/>
        </w:rPr>
        <w:t xml:space="preserve">Proposal 3: In FR2 random access test, </w:t>
      </w:r>
      <w:proofErr w:type="spellStart"/>
      <w:r w:rsidR="00EA4544" w:rsidRPr="00854A3C">
        <w:rPr>
          <w:rFonts w:ascii="Calibri" w:eastAsia="宋体" w:hAnsi="Calibri" w:cs="Arial"/>
          <w:b/>
          <w:i/>
          <w:u w:val="single"/>
          <w:lang w:val="en-US" w:eastAsia="zh-CN"/>
        </w:rPr>
        <w:t>Noc</w:t>
      </w:r>
      <w:proofErr w:type="spellEnd"/>
      <w:r w:rsidR="00EA4544" w:rsidRPr="00854A3C">
        <w:rPr>
          <w:rFonts w:ascii="Calibri" w:eastAsia="宋体" w:hAnsi="Calibri" w:cs="Arial"/>
          <w:b/>
          <w:i/>
          <w:u w:val="single"/>
          <w:lang w:val="en-US" w:eastAsia="zh-CN"/>
        </w:rPr>
        <w:t xml:space="preserve"> level</w:t>
      </w:r>
      <w:r w:rsidRPr="00854A3C">
        <w:rPr>
          <w:rFonts w:ascii="Calibri" w:eastAsia="宋体" w:hAnsi="Calibri" w:cs="Arial" w:hint="eastAsia"/>
          <w:b/>
          <w:i/>
          <w:u w:val="single"/>
          <w:lang w:val="en-US" w:eastAsia="zh-CN"/>
        </w:rPr>
        <w:t xml:space="preserve"> is configured to be</w:t>
      </w:r>
      <w:r w:rsidR="00EA4544" w:rsidRPr="00854A3C">
        <w:rPr>
          <w:rFonts w:ascii="Calibri" w:eastAsia="宋体" w:hAnsi="Calibri" w:cs="Arial"/>
          <w:b/>
          <w:i/>
          <w:u w:val="single"/>
          <w:lang w:val="en-US" w:eastAsia="zh-CN"/>
        </w:rPr>
        <w:t xml:space="preserve"> -1</w:t>
      </w:r>
      <w:r w:rsidRPr="00854A3C">
        <w:rPr>
          <w:rFonts w:ascii="Calibri" w:eastAsia="宋体" w:hAnsi="Calibri" w:cs="Arial" w:hint="eastAsia"/>
          <w:b/>
          <w:i/>
          <w:u w:val="single"/>
          <w:lang w:val="en-US" w:eastAsia="zh-CN"/>
        </w:rPr>
        <w:t>48</w:t>
      </w:r>
      <w:r w:rsidR="00EA4544" w:rsidRPr="00854A3C">
        <w:rPr>
          <w:rFonts w:ascii="Calibri" w:eastAsia="宋体" w:hAnsi="Calibri" w:cs="Arial"/>
          <w:b/>
          <w:i/>
          <w:u w:val="single"/>
          <w:lang w:val="en-US" w:eastAsia="zh-CN"/>
        </w:rPr>
        <w:t>dBm/Hz</w:t>
      </w:r>
      <w:r w:rsidRPr="00854A3C">
        <w:rPr>
          <w:rFonts w:ascii="Calibri" w:eastAsia="宋体" w:hAnsi="Calibri" w:cs="Arial" w:hint="eastAsia"/>
          <w:b/>
          <w:i/>
          <w:u w:val="single"/>
          <w:lang w:val="en-US" w:eastAsia="zh-CN"/>
        </w:rPr>
        <w:t xml:space="preserve"> (i.e., </w:t>
      </w:r>
      <w:r w:rsidR="00EA4544" w:rsidRPr="00854A3C">
        <w:rPr>
          <w:rFonts w:ascii="Calibri" w:eastAsia="宋体" w:hAnsi="Calibri" w:cs="Arial"/>
          <w:b/>
          <w:i/>
          <w:u w:val="single"/>
          <w:lang w:val="en-US" w:eastAsia="zh-CN"/>
        </w:rPr>
        <w:t>5dB additional increase to consider the difference of antenna gain between fine and coarse beams</w:t>
      </w:r>
      <w:r w:rsidRPr="00854A3C">
        <w:rPr>
          <w:rFonts w:ascii="Calibri" w:eastAsia="宋体" w:hAnsi="Calibri" w:cs="Arial" w:hint="eastAsia"/>
          <w:b/>
          <w:i/>
          <w:u w:val="single"/>
          <w:lang w:val="en-US" w:eastAsia="zh-CN"/>
        </w:rPr>
        <w:t>)</w:t>
      </w:r>
      <w:r w:rsidR="00EA4544" w:rsidRPr="00854A3C">
        <w:rPr>
          <w:rFonts w:ascii="Calibri" w:eastAsia="宋体" w:hAnsi="Calibri" w:cs="Arial"/>
          <w:b/>
          <w:i/>
          <w:u w:val="single"/>
          <w:lang w:val="en-US" w:eastAsia="zh-CN"/>
        </w:rPr>
        <w:t>.</w:t>
      </w:r>
    </w:p>
    <w:p w:rsidR="001529E5" w:rsidRDefault="001529E5" w:rsidP="001334D6">
      <w:pPr>
        <w:spacing w:afterLines="50" w:after="120"/>
        <w:jc w:val="both"/>
        <w:rPr>
          <w:rFonts w:ascii="Calibri" w:eastAsia="宋体" w:hAnsi="Calibri" w:cs="Arial" w:hint="eastAsia"/>
          <w:lang w:val="en-US" w:eastAsia="zh-CN"/>
        </w:rPr>
      </w:pPr>
    </w:p>
    <w:p w:rsidR="00AE682C" w:rsidRDefault="001529E5"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As provided in our previous discussion paper for random access test, f</w:t>
      </w:r>
      <w:r w:rsidRPr="001529E5">
        <w:rPr>
          <w:rFonts w:ascii="Calibri" w:eastAsia="宋体" w:hAnsi="Calibri" w:cs="Arial"/>
          <w:lang w:val="en-US" w:eastAsia="zh-CN"/>
        </w:rPr>
        <w:t xml:space="preserve">or testing contention-based SSB-based random access, two SSB are transmitted from the same </w:t>
      </w:r>
      <w:proofErr w:type="spellStart"/>
      <w:r w:rsidRPr="001529E5">
        <w:rPr>
          <w:rFonts w:ascii="Calibri" w:eastAsia="宋体" w:hAnsi="Calibri" w:cs="Arial"/>
          <w:lang w:val="en-US" w:eastAsia="zh-CN"/>
        </w:rPr>
        <w:t>AoA</w:t>
      </w:r>
      <w:proofErr w:type="spellEnd"/>
      <w:r w:rsidRPr="001529E5">
        <w:rPr>
          <w:rFonts w:ascii="Calibri" w:eastAsia="宋体" w:hAnsi="Calibri" w:cs="Arial"/>
          <w:lang w:val="en-US" w:eastAsia="zh-CN"/>
        </w:rPr>
        <w:t xml:space="preserve"> with different power levels </w:t>
      </w:r>
      <w:proofErr w:type="gramStart"/>
      <w:r w:rsidRPr="001529E5">
        <w:rPr>
          <w:rFonts w:ascii="Calibri" w:eastAsia="宋体" w:hAnsi="Calibri" w:cs="Arial"/>
          <w:lang w:val="en-US" w:eastAsia="zh-CN"/>
        </w:rPr>
        <w:t>either above and</w:t>
      </w:r>
      <w:proofErr w:type="gramEnd"/>
      <w:r w:rsidRPr="001529E5">
        <w:rPr>
          <w:rFonts w:ascii="Calibri" w:eastAsia="宋体" w:hAnsi="Calibri" w:cs="Arial"/>
          <w:lang w:val="en-US" w:eastAsia="zh-CN"/>
        </w:rPr>
        <w:t xml:space="preserve"> below the configured </w:t>
      </w:r>
      <w:proofErr w:type="spellStart"/>
      <w:r w:rsidRPr="001529E5">
        <w:rPr>
          <w:rFonts w:ascii="Calibri" w:eastAsia="宋体" w:hAnsi="Calibri" w:cs="Arial"/>
          <w:i/>
          <w:lang w:val="en-US" w:eastAsia="zh-CN"/>
        </w:rPr>
        <w:t>rsrp-ThresholdSSB</w:t>
      </w:r>
      <w:proofErr w:type="spellEnd"/>
      <w:r w:rsidRPr="001529E5">
        <w:rPr>
          <w:rFonts w:ascii="Calibri" w:eastAsia="宋体" w:hAnsi="Calibri" w:cs="Arial"/>
          <w:lang w:val="en-US" w:eastAsia="zh-CN"/>
        </w:rPr>
        <w:t xml:space="preserve"> with margin.</w:t>
      </w:r>
      <w:r>
        <w:rPr>
          <w:rFonts w:ascii="Calibri" w:eastAsia="宋体" w:hAnsi="Calibri" w:cs="Arial" w:hint="eastAsia"/>
          <w:lang w:val="en-US" w:eastAsia="zh-CN"/>
        </w:rPr>
        <w:t xml:space="preserve"> Hence, based on the </w:t>
      </w:r>
      <w:proofErr w:type="spellStart"/>
      <w:r>
        <w:rPr>
          <w:rFonts w:ascii="Calibri" w:eastAsia="宋体" w:hAnsi="Calibri" w:cs="Arial" w:hint="eastAsia"/>
          <w:lang w:val="en-US" w:eastAsia="zh-CN"/>
        </w:rPr>
        <w:t>Noc</w:t>
      </w:r>
      <w:proofErr w:type="spellEnd"/>
      <w:r>
        <w:rPr>
          <w:rFonts w:ascii="Calibri" w:eastAsia="宋体" w:hAnsi="Calibri" w:cs="Arial" w:hint="eastAsia"/>
          <w:lang w:val="en-US" w:eastAsia="zh-CN"/>
        </w:rPr>
        <w:t xml:space="preserve"> level setting above, we assume the </w:t>
      </w:r>
      <w:r>
        <w:rPr>
          <w:rFonts w:ascii="Calibri" w:eastAsia="宋体" w:hAnsi="Calibri" w:cs="Arial"/>
          <w:lang w:val="en-US" w:eastAsia="zh-CN"/>
        </w:rPr>
        <w:t>following</w:t>
      </w:r>
      <w:r>
        <w:rPr>
          <w:rFonts w:ascii="Calibri" w:eastAsia="宋体" w:hAnsi="Calibri" w:cs="Arial" w:hint="eastAsia"/>
          <w:lang w:val="en-US" w:eastAsia="zh-CN"/>
        </w:rPr>
        <w:t xml:space="preserve"> signal power level could be achievable in FR2 OTA chamber.</w:t>
      </w:r>
    </w:p>
    <w:p w:rsidR="001529E5" w:rsidRPr="001529E5" w:rsidRDefault="001529E5" w:rsidP="001334D6">
      <w:pPr>
        <w:spacing w:afterLines="50" w:after="120"/>
        <w:jc w:val="both"/>
        <w:rPr>
          <w:rFonts w:ascii="Calibri" w:eastAsia="宋体" w:hAnsi="Calibri" w:cs="Arial" w:hint="eastAsia"/>
          <w:b/>
          <w:i/>
          <w:u w:val="single"/>
          <w:lang w:val="en-US" w:eastAsia="zh-CN"/>
        </w:rPr>
      </w:pPr>
      <w:r w:rsidRPr="00854A3C">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4</w:t>
      </w:r>
      <w:r w:rsidRPr="00854A3C">
        <w:rPr>
          <w:rFonts w:ascii="Calibri" w:eastAsia="宋体" w:hAnsi="Calibri" w:cs="Arial" w:hint="eastAsia"/>
          <w:b/>
          <w:i/>
          <w:u w:val="single"/>
          <w:lang w:val="en-US" w:eastAsia="zh-CN"/>
        </w:rPr>
        <w:t xml:space="preserve">: In FR2 random access test, </w:t>
      </w:r>
      <w:r>
        <w:rPr>
          <w:rFonts w:ascii="Calibri" w:eastAsia="宋体" w:hAnsi="Calibri" w:cs="Arial" w:hint="eastAsia"/>
          <w:b/>
          <w:i/>
          <w:u w:val="single"/>
          <w:lang w:val="en-US" w:eastAsia="zh-CN"/>
        </w:rPr>
        <w:t>signal power level is configured as below</w:t>
      </w:r>
      <w:r w:rsidRPr="00854A3C">
        <w:rPr>
          <w:rFonts w:ascii="Calibri" w:eastAsia="宋体" w:hAnsi="Calibri" w:cs="Arial"/>
          <w:b/>
          <w:i/>
          <w:u w:val="single"/>
          <w:lang w:val="en-US"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529E5" w:rsidRPr="00754937" w:rsidTr="005B21C2">
        <w:tc>
          <w:tcPr>
            <w:tcW w:w="1242" w:type="dxa"/>
            <w:vMerge w:val="restart"/>
            <w:shd w:val="clear" w:color="auto" w:fill="auto"/>
            <w:vAlign w:val="center"/>
          </w:tcPr>
          <w:p w:rsidR="001529E5" w:rsidRPr="00754937" w:rsidRDefault="001529E5" w:rsidP="005B21C2">
            <w:pPr>
              <w:pStyle w:val="TAL"/>
              <w:jc w:val="center"/>
              <w:rPr>
                <w:rFonts w:cs="Arial"/>
              </w:rPr>
            </w:pPr>
          </w:p>
          <w:p w:rsidR="001529E5" w:rsidRPr="00754937" w:rsidRDefault="001529E5" w:rsidP="005B21C2">
            <w:pPr>
              <w:pStyle w:val="TAL"/>
              <w:jc w:val="center"/>
              <w:rPr>
                <w:rFonts w:cs="Arial"/>
                <w:lang w:eastAsia="zh-CN"/>
              </w:rPr>
            </w:pPr>
            <w:r>
              <w:rPr>
                <w:rFonts w:cs="Arial" w:hint="eastAsia"/>
                <w:lang w:eastAsia="zh-CN"/>
              </w:rPr>
              <w:t>SSB with index 0</w:t>
            </w:r>
          </w:p>
        </w:tc>
        <w:tc>
          <w:tcPr>
            <w:tcW w:w="2410" w:type="dxa"/>
            <w:gridSpan w:val="2"/>
            <w:shd w:val="clear" w:color="auto" w:fill="auto"/>
            <w:vAlign w:val="center"/>
          </w:tcPr>
          <w:p w:rsidR="001529E5" w:rsidRPr="00754937" w:rsidRDefault="001529E5" w:rsidP="005B21C2">
            <w:pPr>
              <w:pStyle w:val="TAL"/>
              <w:rPr>
                <w:rFonts w:cs="Arial"/>
              </w:rPr>
            </w:pPr>
            <w:r w:rsidRPr="00754937">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5pt" o:ole="" fillcolor="window">
                  <v:imagedata r:id="rId9" o:title=""/>
                </v:shape>
                <o:OLEObject Type="Embed" ProgID="Equation.3" ShapeID="_x0000_i1025" DrawAspect="Content" ObjectID="_1602686426" r:id="rId10"/>
              </w:object>
            </w:r>
          </w:p>
        </w:tc>
        <w:tc>
          <w:tcPr>
            <w:tcW w:w="1276" w:type="dxa"/>
            <w:shd w:val="clear" w:color="auto" w:fill="auto"/>
            <w:vAlign w:val="center"/>
          </w:tcPr>
          <w:p w:rsidR="001529E5" w:rsidRPr="00754937" w:rsidRDefault="001529E5" w:rsidP="005B21C2">
            <w:pPr>
              <w:pStyle w:val="TAC"/>
              <w:rPr>
                <w:rFonts w:cs="Arial"/>
              </w:rPr>
            </w:pPr>
            <w:r w:rsidRPr="00754937">
              <w:rPr>
                <w:rFonts w:cs="Arial"/>
              </w:rPr>
              <w:t>dB</w:t>
            </w:r>
          </w:p>
        </w:tc>
        <w:tc>
          <w:tcPr>
            <w:tcW w:w="2551" w:type="dxa"/>
            <w:shd w:val="clear" w:color="auto" w:fill="auto"/>
            <w:vAlign w:val="center"/>
          </w:tcPr>
          <w:p w:rsidR="001529E5" w:rsidRPr="00754937" w:rsidRDefault="001529E5" w:rsidP="005B21C2">
            <w:pPr>
              <w:pStyle w:val="TAC"/>
              <w:rPr>
                <w:rFonts w:cs="Arial"/>
                <w:lang w:eastAsia="zh-CN"/>
              </w:rPr>
            </w:pPr>
            <w:r>
              <w:rPr>
                <w:rFonts w:cs="Arial" w:hint="eastAsia"/>
                <w:bCs/>
                <w:lang w:eastAsia="zh-CN"/>
              </w:rPr>
              <w:t>3</w:t>
            </w:r>
          </w:p>
        </w:tc>
        <w:tc>
          <w:tcPr>
            <w:tcW w:w="2268" w:type="dxa"/>
            <w:vMerge w:val="restart"/>
            <w:shd w:val="clear" w:color="auto" w:fill="auto"/>
            <w:vAlign w:val="center"/>
          </w:tcPr>
          <w:p w:rsidR="001529E5" w:rsidRPr="00754937" w:rsidRDefault="001529E5" w:rsidP="005B21C2">
            <w:pPr>
              <w:pStyle w:val="TAC"/>
              <w:rPr>
                <w:rFonts w:cs="Arial"/>
                <w:lang w:eastAsia="zh-CN"/>
              </w:rPr>
            </w:pPr>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p>
        </w:tc>
      </w:tr>
      <w:tr w:rsidR="001529E5" w:rsidRPr="00754937" w:rsidTr="005B21C2">
        <w:trPr>
          <w:trHeight w:val="275"/>
        </w:trPr>
        <w:tc>
          <w:tcPr>
            <w:tcW w:w="1242" w:type="dxa"/>
            <w:vMerge/>
            <w:shd w:val="clear" w:color="auto" w:fill="auto"/>
            <w:vAlign w:val="center"/>
          </w:tcPr>
          <w:p w:rsidR="001529E5" w:rsidRPr="00754937" w:rsidRDefault="001529E5" w:rsidP="005B21C2">
            <w:pPr>
              <w:pStyle w:val="TAL"/>
              <w:jc w:val="center"/>
              <w:rPr>
                <w:rFonts w:cs="Arial"/>
                <w:lang w:eastAsia="zh-CN"/>
              </w:rPr>
            </w:pPr>
          </w:p>
        </w:tc>
        <w:tc>
          <w:tcPr>
            <w:tcW w:w="851" w:type="dxa"/>
            <w:shd w:val="clear" w:color="auto" w:fill="auto"/>
            <w:vAlign w:val="center"/>
          </w:tcPr>
          <w:p w:rsidR="001529E5" w:rsidRPr="00754937" w:rsidRDefault="001529E5" w:rsidP="005B21C2">
            <w:pPr>
              <w:pStyle w:val="TAL"/>
              <w:rPr>
                <w:rFonts w:cs="Arial"/>
                <w:lang w:eastAsia="zh-CN"/>
              </w:rPr>
            </w:pPr>
            <w:r w:rsidRPr="00754937">
              <w:rPr>
                <w:rFonts w:cs="Arial"/>
                <w:position w:val="-12"/>
              </w:rPr>
              <w:object w:dxaOrig="400" w:dyaOrig="360">
                <v:shape id="_x0000_i1026" type="#_x0000_t75" style="width:20.5pt;height:18.5pt" o:ole="" fillcolor="window">
                  <v:imagedata r:id="rId11" o:title=""/>
                </v:shape>
                <o:OLEObject Type="Embed" ProgID="Equation.3" ShapeID="_x0000_i1026" DrawAspect="Content" ObjectID="_1602686427" r:id="rId12"/>
              </w:object>
            </w:r>
          </w:p>
        </w:tc>
        <w:tc>
          <w:tcPr>
            <w:tcW w:w="1559" w:type="dxa"/>
            <w:shd w:val="clear" w:color="auto" w:fill="auto"/>
            <w:vAlign w:val="center"/>
          </w:tcPr>
          <w:p w:rsidR="001529E5" w:rsidRPr="00754937" w:rsidRDefault="001529E5" w:rsidP="005B21C2">
            <w:pPr>
              <w:pStyle w:val="TAL"/>
              <w:rPr>
                <w:rFonts w:cs="Arial"/>
                <w:lang w:eastAsia="zh-CN"/>
              </w:rPr>
            </w:pPr>
            <w:proofErr w:type="spellStart"/>
            <w:r>
              <w:rPr>
                <w:rFonts w:cs="Arial" w:hint="eastAsia"/>
                <w:lang w:eastAsia="zh-CN"/>
              </w:rPr>
              <w:t>Config</w:t>
            </w:r>
            <w:proofErr w:type="spellEnd"/>
            <w:r>
              <w:rPr>
                <w:rFonts w:cs="Arial" w:hint="eastAsia"/>
                <w:lang w:eastAsia="zh-CN"/>
              </w:rPr>
              <w:t xml:space="preserve"> 1,2</w:t>
            </w:r>
          </w:p>
        </w:tc>
        <w:tc>
          <w:tcPr>
            <w:tcW w:w="1276" w:type="dxa"/>
            <w:shd w:val="clear" w:color="auto" w:fill="auto"/>
            <w:vAlign w:val="center"/>
          </w:tcPr>
          <w:p w:rsidR="001529E5" w:rsidRPr="00754937" w:rsidRDefault="001529E5" w:rsidP="005B21C2">
            <w:pPr>
              <w:pStyle w:val="TAC"/>
              <w:rPr>
                <w:rFonts w:cs="Arial"/>
                <w:lang w:eastAsia="zh-CN"/>
              </w:rPr>
            </w:pPr>
            <w:proofErr w:type="spellStart"/>
            <w:r w:rsidRPr="00754937">
              <w:rPr>
                <w:rFonts w:cs="Arial"/>
              </w:rPr>
              <w:t>dBm</w:t>
            </w:r>
            <w:proofErr w:type="spellEnd"/>
            <w:r>
              <w:rPr>
                <w:rFonts w:cs="Arial" w:hint="eastAsia"/>
                <w:lang w:eastAsia="zh-CN"/>
              </w:rPr>
              <w:t>/15kHz</w:t>
            </w:r>
          </w:p>
        </w:tc>
        <w:tc>
          <w:tcPr>
            <w:tcW w:w="2551" w:type="dxa"/>
            <w:shd w:val="clear" w:color="auto" w:fill="auto"/>
            <w:vAlign w:val="center"/>
          </w:tcPr>
          <w:p w:rsidR="001529E5" w:rsidRPr="00754937" w:rsidRDefault="001529E5" w:rsidP="005B21C2">
            <w:pPr>
              <w:pStyle w:val="TAC"/>
              <w:rPr>
                <w:rFonts w:cs="Arial"/>
                <w:lang w:eastAsia="zh-CN"/>
              </w:rPr>
            </w:pPr>
            <w:r>
              <w:rPr>
                <w:rFonts w:cs="Arial" w:hint="eastAsia"/>
                <w:lang w:eastAsia="zh-CN"/>
              </w:rPr>
              <w:t>-106.2</w:t>
            </w:r>
          </w:p>
        </w:tc>
        <w:tc>
          <w:tcPr>
            <w:tcW w:w="2268" w:type="dxa"/>
            <w:vMerge/>
            <w:shd w:val="clear" w:color="auto" w:fill="auto"/>
            <w:vAlign w:val="center"/>
          </w:tcPr>
          <w:p w:rsidR="001529E5" w:rsidRPr="00754937" w:rsidRDefault="001529E5" w:rsidP="005B21C2">
            <w:pPr>
              <w:pStyle w:val="TAC"/>
              <w:rPr>
                <w:rFonts w:cs="Arial"/>
              </w:rPr>
            </w:pPr>
          </w:p>
        </w:tc>
      </w:tr>
      <w:tr w:rsidR="001529E5" w:rsidRPr="00754937" w:rsidTr="005B21C2">
        <w:tc>
          <w:tcPr>
            <w:tcW w:w="1242" w:type="dxa"/>
            <w:vMerge/>
            <w:shd w:val="clear" w:color="auto" w:fill="auto"/>
            <w:vAlign w:val="center"/>
          </w:tcPr>
          <w:p w:rsidR="001529E5" w:rsidRPr="00754937" w:rsidRDefault="001529E5" w:rsidP="005B21C2">
            <w:pPr>
              <w:pStyle w:val="TAL"/>
              <w:jc w:val="center"/>
              <w:rPr>
                <w:rFonts w:cs="Arial"/>
              </w:rPr>
            </w:pPr>
          </w:p>
        </w:tc>
        <w:tc>
          <w:tcPr>
            <w:tcW w:w="2410" w:type="dxa"/>
            <w:gridSpan w:val="2"/>
            <w:shd w:val="clear" w:color="auto" w:fill="auto"/>
            <w:vAlign w:val="center"/>
          </w:tcPr>
          <w:p w:rsidR="001529E5" w:rsidRPr="00754937" w:rsidRDefault="001529E5" w:rsidP="005B21C2">
            <w:pPr>
              <w:pStyle w:val="TAL"/>
              <w:rPr>
                <w:rFonts w:cs="Arial"/>
              </w:rPr>
            </w:pPr>
            <w:r w:rsidRPr="00754937">
              <w:rPr>
                <w:rFonts w:cs="Arial"/>
                <w:position w:val="-12"/>
              </w:rPr>
              <w:object w:dxaOrig="760" w:dyaOrig="380">
                <v:shape id="_x0000_i1027" type="#_x0000_t75" style="width:38.5pt;height:18.5pt" o:ole="" fillcolor="window">
                  <v:imagedata r:id="rId13" o:title=""/>
                </v:shape>
                <o:OLEObject Type="Embed" ProgID="Equation.3" ShapeID="_x0000_i1027" DrawAspect="Content" ObjectID="_1602686428" r:id="rId14"/>
              </w:object>
            </w:r>
          </w:p>
        </w:tc>
        <w:tc>
          <w:tcPr>
            <w:tcW w:w="1276" w:type="dxa"/>
            <w:shd w:val="clear" w:color="auto" w:fill="auto"/>
            <w:vAlign w:val="center"/>
          </w:tcPr>
          <w:p w:rsidR="001529E5" w:rsidRPr="00754937" w:rsidRDefault="001529E5" w:rsidP="005B21C2">
            <w:pPr>
              <w:pStyle w:val="TAC"/>
              <w:rPr>
                <w:rFonts w:cs="Arial"/>
              </w:rPr>
            </w:pPr>
            <w:r w:rsidRPr="00754937">
              <w:rPr>
                <w:rFonts w:cs="Arial"/>
              </w:rPr>
              <w:t>dB</w:t>
            </w:r>
          </w:p>
        </w:tc>
        <w:tc>
          <w:tcPr>
            <w:tcW w:w="2551" w:type="dxa"/>
            <w:shd w:val="clear" w:color="auto" w:fill="auto"/>
            <w:vAlign w:val="center"/>
          </w:tcPr>
          <w:p w:rsidR="001529E5" w:rsidRPr="00754937" w:rsidRDefault="001529E5" w:rsidP="005B21C2">
            <w:pPr>
              <w:pStyle w:val="TAC"/>
              <w:rPr>
                <w:rFonts w:cs="Arial"/>
                <w:lang w:eastAsia="zh-CN"/>
              </w:rPr>
            </w:pPr>
            <w:r>
              <w:rPr>
                <w:rFonts w:cs="Arial" w:hint="eastAsia"/>
                <w:lang w:eastAsia="zh-CN"/>
              </w:rPr>
              <w:t>3</w:t>
            </w:r>
          </w:p>
        </w:tc>
        <w:tc>
          <w:tcPr>
            <w:tcW w:w="2268" w:type="dxa"/>
            <w:vMerge/>
            <w:shd w:val="clear" w:color="auto" w:fill="auto"/>
            <w:vAlign w:val="center"/>
          </w:tcPr>
          <w:p w:rsidR="001529E5" w:rsidRPr="00754937" w:rsidRDefault="001529E5" w:rsidP="005B21C2">
            <w:pPr>
              <w:pStyle w:val="TAC"/>
              <w:rPr>
                <w:rFonts w:cs="Arial"/>
              </w:rPr>
            </w:pPr>
          </w:p>
        </w:tc>
      </w:tr>
      <w:tr w:rsidR="001529E5" w:rsidRPr="00754937" w:rsidTr="005B21C2">
        <w:tc>
          <w:tcPr>
            <w:tcW w:w="1242" w:type="dxa"/>
            <w:vMerge/>
            <w:shd w:val="clear" w:color="auto" w:fill="auto"/>
            <w:vAlign w:val="center"/>
          </w:tcPr>
          <w:p w:rsidR="001529E5" w:rsidRPr="00754937" w:rsidRDefault="001529E5" w:rsidP="005B21C2">
            <w:pPr>
              <w:pStyle w:val="TAL"/>
              <w:jc w:val="center"/>
              <w:rPr>
                <w:rFonts w:cs="Arial"/>
              </w:rPr>
            </w:pPr>
          </w:p>
        </w:tc>
        <w:tc>
          <w:tcPr>
            <w:tcW w:w="2410" w:type="dxa"/>
            <w:gridSpan w:val="2"/>
            <w:shd w:val="clear" w:color="auto" w:fill="auto"/>
            <w:vAlign w:val="center"/>
          </w:tcPr>
          <w:p w:rsidR="001529E5" w:rsidRPr="00754937" w:rsidRDefault="001529E5" w:rsidP="005B21C2">
            <w:pPr>
              <w:pStyle w:val="TAL"/>
              <w:rPr>
                <w:rFonts w:cs="Arial"/>
                <w:lang w:eastAsia="zh-CN"/>
              </w:rPr>
            </w:pPr>
            <w:r>
              <w:rPr>
                <w:rFonts w:cs="Arial" w:hint="eastAsia"/>
                <w:lang w:eastAsia="zh-CN"/>
              </w:rPr>
              <w:t>SS-</w:t>
            </w:r>
            <w:r w:rsidRPr="00754937">
              <w:rPr>
                <w:rFonts w:cs="Arial"/>
              </w:rPr>
              <w:t>RSRP</w:t>
            </w:r>
            <w:r w:rsidRPr="00754937">
              <w:rPr>
                <w:rFonts w:cs="Arial"/>
                <w:vertAlign w:val="superscript"/>
              </w:rPr>
              <w:t xml:space="preserve"> Note </w:t>
            </w:r>
            <w:r>
              <w:rPr>
                <w:rFonts w:cs="Arial" w:hint="eastAsia"/>
                <w:vertAlign w:val="superscript"/>
                <w:lang w:eastAsia="zh-CN"/>
              </w:rPr>
              <w:t>2</w:t>
            </w:r>
          </w:p>
        </w:tc>
        <w:tc>
          <w:tcPr>
            <w:tcW w:w="1276" w:type="dxa"/>
            <w:shd w:val="clear" w:color="auto" w:fill="auto"/>
            <w:vAlign w:val="center"/>
          </w:tcPr>
          <w:p w:rsidR="001529E5" w:rsidRPr="00754937" w:rsidRDefault="001529E5" w:rsidP="005B21C2">
            <w:pPr>
              <w:pStyle w:val="TAC"/>
              <w:rPr>
                <w:rFonts w:cs="Arial"/>
                <w:lang w:eastAsia="zh-CN"/>
              </w:rPr>
            </w:pPr>
            <w:proofErr w:type="spellStart"/>
            <w:r w:rsidRPr="00754937">
              <w:rPr>
                <w:rFonts w:cs="Arial"/>
              </w:rPr>
              <w:t>dBm</w:t>
            </w:r>
            <w:proofErr w:type="spellEnd"/>
            <w:r>
              <w:rPr>
                <w:rFonts w:cs="Arial" w:hint="eastAsia"/>
                <w:lang w:eastAsia="zh-CN"/>
              </w:rPr>
              <w:t>/ SCS</w:t>
            </w:r>
          </w:p>
        </w:tc>
        <w:tc>
          <w:tcPr>
            <w:tcW w:w="2551" w:type="dxa"/>
            <w:shd w:val="clear" w:color="auto" w:fill="auto"/>
            <w:vAlign w:val="center"/>
          </w:tcPr>
          <w:p w:rsidR="001529E5" w:rsidRPr="00754937" w:rsidRDefault="001529E5" w:rsidP="005B21C2">
            <w:pPr>
              <w:pStyle w:val="TAC"/>
              <w:rPr>
                <w:rFonts w:cs="Arial"/>
                <w:lang w:eastAsia="zh-CN"/>
              </w:rPr>
            </w:pPr>
            <w:r>
              <w:rPr>
                <w:rFonts w:cs="Arial" w:hint="eastAsia"/>
                <w:lang w:eastAsia="zh-CN"/>
              </w:rPr>
              <w:t>-94.2</w:t>
            </w:r>
          </w:p>
        </w:tc>
        <w:tc>
          <w:tcPr>
            <w:tcW w:w="2268" w:type="dxa"/>
            <w:vMerge/>
            <w:shd w:val="clear" w:color="auto" w:fill="auto"/>
            <w:vAlign w:val="center"/>
          </w:tcPr>
          <w:p w:rsidR="001529E5" w:rsidRPr="00754937" w:rsidRDefault="001529E5" w:rsidP="005B21C2">
            <w:pPr>
              <w:pStyle w:val="TAC"/>
              <w:rPr>
                <w:rFonts w:cs="Arial"/>
              </w:rPr>
            </w:pPr>
          </w:p>
        </w:tc>
      </w:tr>
      <w:tr w:rsidR="001529E5" w:rsidRPr="00754937" w:rsidTr="005B21C2">
        <w:tc>
          <w:tcPr>
            <w:tcW w:w="1242" w:type="dxa"/>
            <w:vMerge w:val="restart"/>
            <w:shd w:val="clear" w:color="auto" w:fill="auto"/>
            <w:vAlign w:val="center"/>
          </w:tcPr>
          <w:p w:rsidR="001529E5" w:rsidRPr="00754937" w:rsidRDefault="001529E5" w:rsidP="005B21C2">
            <w:pPr>
              <w:pStyle w:val="TAL"/>
              <w:jc w:val="center"/>
              <w:rPr>
                <w:rFonts w:cs="Arial"/>
              </w:rPr>
            </w:pPr>
          </w:p>
          <w:p w:rsidR="001529E5" w:rsidRPr="00754937" w:rsidRDefault="001529E5" w:rsidP="005B21C2">
            <w:pPr>
              <w:pStyle w:val="TAL"/>
              <w:jc w:val="center"/>
              <w:rPr>
                <w:rFonts w:cs="Arial"/>
                <w:lang w:eastAsia="zh-CN"/>
              </w:rPr>
            </w:pPr>
            <w:r>
              <w:rPr>
                <w:rFonts w:cs="Arial" w:hint="eastAsia"/>
                <w:lang w:eastAsia="zh-CN"/>
              </w:rPr>
              <w:t>SSB with index 1</w:t>
            </w:r>
          </w:p>
        </w:tc>
        <w:tc>
          <w:tcPr>
            <w:tcW w:w="2410" w:type="dxa"/>
            <w:gridSpan w:val="2"/>
            <w:shd w:val="clear" w:color="auto" w:fill="auto"/>
            <w:vAlign w:val="center"/>
          </w:tcPr>
          <w:p w:rsidR="001529E5" w:rsidRPr="00754937" w:rsidRDefault="001529E5" w:rsidP="005B21C2">
            <w:pPr>
              <w:pStyle w:val="TAL"/>
              <w:rPr>
                <w:rFonts w:cs="Arial"/>
              </w:rPr>
            </w:pPr>
            <w:r w:rsidRPr="00754937">
              <w:rPr>
                <w:rFonts w:cs="Arial"/>
                <w:position w:val="-12"/>
              </w:rPr>
              <w:object w:dxaOrig="680" w:dyaOrig="380">
                <v:shape id="_x0000_i1028" type="#_x0000_t75" style="width:33.5pt;height:18.5pt" o:ole="" fillcolor="window">
                  <v:imagedata r:id="rId9" o:title=""/>
                </v:shape>
                <o:OLEObject Type="Embed" ProgID="Equation.3" ShapeID="_x0000_i1028" DrawAspect="Content" ObjectID="_1602686429" r:id="rId15"/>
              </w:object>
            </w:r>
          </w:p>
        </w:tc>
        <w:tc>
          <w:tcPr>
            <w:tcW w:w="1276" w:type="dxa"/>
            <w:shd w:val="clear" w:color="auto" w:fill="auto"/>
            <w:vAlign w:val="center"/>
          </w:tcPr>
          <w:p w:rsidR="001529E5" w:rsidRPr="00754937" w:rsidRDefault="001529E5" w:rsidP="005B21C2">
            <w:pPr>
              <w:pStyle w:val="TAC"/>
              <w:rPr>
                <w:rFonts w:cs="Arial"/>
              </w:rPr>
            </w:pPr>
            <w:r w:rsidRPr="00754937">
              <w:rPr>
                <w:rFonts w:cs="Arial"/>
              </w:rPr>
              <w:t>dB</w:t>
            </w:r>
          </w:p>
        </w:tc>
        <w:tc>
          <w:tcPr>
            <w:tcW w:w="2551" w:type="dxa"/>
            <w:shd w:val="clear" w:color="auto" w:fill="auto"/>
            <w:vAlign w:val="center"/>
          </w:tcPr>
          <w:p w:rsidR="001529E5" w:rsidRPr="00754937" w:rsidRDefault="001529E5" w:rsidP="005B21C2">
            <w:pPr>
              <w:pStyle w:val="TAC"/>
              <w:rPr>
                <w:rFonts w:cs="Arial"/>
                <w:lang w:eastAsia="zh-CN"/>
              </w:rPr>
            </w:pPr>
            <w:r>
              <w:rPr>
                <w:rFonts w:cs="Arial" w:hint="eastAsia"/>
                <w:bCs/>
                <w:lang w:eastAsia="zh-CN"/>
              </w:rPr>
              <w:t>-17</w:t>
            </w:r>
          </w:p>
        </w:tc>
        <w:tc>
          <w:tcPr>
            <w:tcW w:w="2268" w:type="dxa"/>
            <w:vMerge w:val="restart"/>
            <w:shd w:val="clear" w:color="auto" w:fill="auto"/>
            <w:vAlign w:val="center"/>
          </w:tcPr>
          <w:p w:rsidR="001529E5" w:rsidRPr="00754937" w:rsidRDefault="001529E5" w:rsidP="005B21C2">
            <w:pPr>
              <w:pStyle w:val="TAC"/>
              <w:rPr>
                <w:rFonts w:cs="Arial"/>
              </w:rPr>
            </w:pPr>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p>
        </w:tc>
      </w:tr>
      <w:tr w:rsidR="001529E5" w:rsidRPr="00754937" w:rsidTr="005B21C2">
        <w:trPr>
          <w:trHeight w:val="275"/>
        </w:trPr>
        <w:tc>
          <w:tcPr>
            <w:tcW w:w="1242" w:type="dxa"/>
            <w:vMerge/>
            <w:shd w:val="clear" w:color="auto" w:fill="auto"/>
            <w:vAlign w:val="center"/>
          </w:tcPr>
          <w:p w:rsidR="001529E5" w:rsidRPr="00754937" w:rsidRDefault="001529E5" w:rsidP="005B21C2">
            <w:pPr>
              <w:pStyle w:val="TAL"/>
              <w:jc w:val="center"/>
              <w:rPr>
                <w:rFonts w:cs="Arial"/>
                <w:lang w:eastAsia="zh-CN"/>
              </w:rPr>
            </w:pPr>
          </w:p>
        </w:tc>
        <w:tc>
          <w:tcPr>
            <w:tcW w:w="851" w:type="dxa"/>
            <w:shd w:val="clear" w:color="auto" w:fill="auto"/>
            <w:vAlign w:val="center"/>
          </w:tcPr>
          <w:p w:rsidR="001529E5" w:rsidRPr="00754937" w:rsidRDefault="001529E5" w:rsidP="005B21C2">
            <w:pPr>
              <w:pStyle w:val="TAL"/>
              <w:rPr>
                <w:rFonts w:cs="Arial"/>
                <w:lang w:eastAsia="zh-CN"/>
              </w:rPr>
            </w:pPr>
            <w:r w:rsidRPr="00754937">
              <w:rPr>
                <w:rFonts w:cs="Arial"/>
                <w:position w:val="-12"/>
              </w:rPr>
              <w:object w:dxaOrig="400" w:dyaOrig="360">
                <v:shape id="_x0000_i1029" type="#_x0000_t75" style="width:20.5pt;height:18.5pt" o:ole="" fillcolor="window">
                  <v:imagedata r:id="rId11" o:title=""/>
                </v:shape>
                <o:OLEObject Type="Embed" ProgID="Equation.3" ShapeID="_x0000_i1029" DrawAspect="Content" ObjectID="_1602686430" r:id="rId16"/>
              </w:object>
            </w:r>
          </w:p>
        </w:tc>
        <w:tc>
          <w:tcPr>
            <w:tcW w:w="1559" w:type="dxa"/>
            <w:shd w:val="clear" w:color="auto" w:fill="auto"/>
            <w:vAlign w:val="center"/>
          </w:tcPr>
          <w:p w:rsidR="001529E5" w:rsidRPr="00754937" w:rsidRDefault="001529E5" w:rsidP="005B21C2">
            <w:pPr>
              <w:pStyle w:val="TAL"/>
              <w:rPr>
                <w:rFonts w:cs="Arial"/>
                <w:lang w:eastAsia="zh-CN"/>
              </w:rPr>
            </w:pPr>
            <w:proofErr w:type="spellStart"/>
            <w:r>
              <w:rPr>
                <w:rFonts w:cs="Arial" w:hint="eastAsia"/>
                <w:lang w:eastAsia="zh-CN"/>
              </w:rPr>
              <w:t>Config</w:t>
            </w:r>
            <w:proofErr w:type="spellEnd"/>
            <w:r>
              <w:rPr>
                <w:rFonts w:cs="Arial" w:hint="eastAsia"/>
                <w:lang w:eastAsia="zh-CN"/>
              </w:rPr>
              <w:t xml:space="preserve"> 1,2</w:t>
            </w:r>
          </w:p>
        </w:tc>
        <w:tc>
          <w:tcPr>
            <w:tcW w:w="1276" w:type="dxa"/>
            <w:shd w:val="clear" w:color="auto" w:fill="auto"/>
            <w:vAlign w:val="center"/>
          </w:tcPr>
          <w:p w:rsidR="001529E5" w:rsidRPr="00754937" w:rsidRDefault="001529E5" w:rsidP="005B21C2">
            <w:pPr>
              <w:pStyle w:val="TAC"/>
              <w:rPr>
                <w:rFonts w:cs="Arial"/>
                <w:lang w:eastAsia="zh-CN"/>
              </w:rPr>
            </w:pPr>
            <w:proofErr w:type="spellStart"/>
            <w:r w:rsidRPr="00754937">
              <w:rPr>
                <w:rFonts w:cs="Arial"/>
              </w:rPr>
              <w:t>dBm</w:t>
            </w:r>
            <w:proofErr w:type="spellEnd"/>
            <w:r>
              <w:rPr>
                <w:rFonts w:cs="Arial" w:hint="eastAsia"/>
                <w:lang w:eastAsia="zh-CN"/>
              </w:rPr>
              <w:t>/15kHz</w:t>
            </w:r>
          </w:p>
        </w:tc>
        <w:tc>
          <w:tcPr>
            <w:tcW w:w="2551" w:type="dxa"/>
            <w:shd w:val="clear" w:color="auto" w:fill="auto"/>
            <w:vAlign w:val="center"/>
          </w:tcPr>
          <w:p w:rsidR="001529E5" w:rsidRPr="00754937" w:rsidRDefault="001529E5" w:rsidP="005B21C2">
            <w:pPr>
              <w:pStyle w:val="TAC"/>
              <w:rPr>
                <w:rFonts w:cs="Arial"/>
                <w:lang w:eastAsia="zh-CN"/>
              </w:rPr>
            </w:pPr>
            <w:r>
              <w:rPr>
                <w:rFonts w:cs="Arial" w:hint="eastAsia"/>
                <w:lang w:eastAsia="zh-CN"/>
              </w:rPr>
              <w:t>-106.2</w:t>
            </w:r>
          </w:p>
        </w:tc>
        <w:tc>
          <w:tcPr>
            <w:tcW w:w="2268" w:type="dxa"/>
            <w:vMerge/>
            <w:shd w:val="clear" w:color="auto" w:fill="auto"/>
            <w:vAlign w:val="center"/>
          </w:tcPr>
          <w:p w:rsidR="001529E5" w:rsidRPr="00754937" w:rsidRDefault="001529E5" w:rsidP="005B21C2">
            <w:pPr>
              <w:pStyle w:val="TAC"/>
              <w:rPr>
                <w:rFonts w:cs="Arial"/>
              </w:rPr>
            </w:pPr>
          </w:p>
        </w:tc>
      </w:tr>
      <w:tr w:rsidR="001529E5" w:rsidRPr="00754937" w:rsidTr="005B21C2">
        <w:tc>
          <w:tcPr>
            <w:tcW w:w="1242" w:type="dxa"/>
            <w:vMerge/>
            <w:shd w:val="clear" w:color="auto" w:fill="auto"/>
            <w:vAlign w:val="center"/>
          </w:tcPr>
          <w:p w:rsidR="001529E5" w:rsidRPr="00754937" w:rsidRDefault="001529E5" w:rsidP="005B21C2">
            <w:pPr>
              <w:pStyle w:val="TAL"/>
              <w:jc w:val="center"/>
              <w:rPr>
                <w:rFonts w:cs="Arial"/>
              </w:rPr>
            </w:pPr>
          </w:p>
        </w:tc>
        <w:tc>
          <w:tcPr>
            <w:tcW w:w="2410" w:type="dxa"/>
            <w:gridSpan w:val="2"/>
            <w:shd w:val="clear" w:color="auto" w:fill="auto"/>
            <w:vAlign w:val="center"/>
          </w:tcPr>
          <w:p w:rsidR="001529E5" w:rsidRPr="00754937" w:rsidRDefault="001529E5" w:rsidP="005B21C2">
            <w:pPr>
              <w:pStyle w:val="TAL"/>
              <w:rPr>
                <w:rFonts w:cs="Arial"/>
              </w:rPr>
            </w:pPr>
            <w:r w:rsidRPr="00754937">
              <w:rPr>
                <w:rFonts w:cs="Arial"/>
                <w:position w:val="-12"/>
              </w:rPr>
              <w:object w:dxaOrig="760" w:dyaOrig="380">
                <v:shape id="_x0000_i1030" type="#_x0000_t75" style="width:38.5pt;height:18.5pt" o:ole="" fillcolor="window">
                  <v:imagedata r:id="rId13" o:title=""/>
                </v:shape>
                <o:OLEObject Type="Embed" ProgID="Equation.3" ShapeID="_x0000_i1030" DrawAspect="Content" ObjectID="_1602686431" r:id="rId17"/>
              </w:object>
            </w:r>
          </w:p>
        </w:tc>
        <w:tc>
          <w:tcPr>
            <w:tcW w:w="1276" w:type="dxa"/>
            <w:shd w:val="clear" w:color="auto" w:fill="auto"/>
            <w:vAlign w:val="center"/>
          </w:tcPr>
          <w:p w:rsidR="001529E5" w:rsidRPr="00754937" w:rsidRDefault="001529E5" w:rsidP="005B21C2">
            <w:pPr>
              <w:pStyle w:val="TAC"/>
              <w:rPr>
                <w:rFonts w:cs="Arial"/>
              </w:rPr>
            </w:pPr>
            <w:r w:rsidRPr="00754937">
              <w:rPr>
                <w:rFonts w:cs="Arial"/>
              </w:rPr>
              <w:t>dB</w:t>
            </w:r>
          </w:p>
        </w:tc>
        <w:tc>
          <w:tcPr>
            <w:tcW w:w="2551" w:type="dxa"/>
            <w:shd w:val="clear" w:color="auto" w:fill="auto"/>
            <w:vAlign w:val="center"/>
          </w:tcPr>
          <w:p w:rsidR="001529E5" w:rsidRPr="00754937" w:rsidRDefault="001529E5" w:rsidP="005B21C2">
            <w:pPr>
              <w:pStyle w:val="TAC"/>
              <w:rPr>
                <w:rFonts w:cs="Arial"/>
                <w:lang w:eastAsia="zh-CN"/>
              </w:rPr>
            </w:pPr>
            <w:r>
              <w:rPr>
                <w:rFonts w:cs="Arial" w:hint="eastAsia"/>
                <w:lang w:eastAsia="zh-CN"/>
              </w:rPr>
              <w:t>-17</w:t>
            </w:r>
          </w:p>
        </w:tc>
        <w:tc>
          <w:tcPr>
            <w:tcW w:w="2268" w:type="dxa"/>
            <w:vMerge/>
            <w:shd w:val="clear" w:color="auto" w:fill="auto"/>
            <w:vAlign w:val="center"/>
          </w:tcPr>
          <w:p w:rsidR="001529E5" w:rsidRPr="00754937" w:rsidRDefault="001529E5" w:rsidP="005B21C2">
            <w:pPr>
              <w:pStyle w:val="TAC"/>
              <w:rPr>
                <w:rFonts w:cs="Arial"/>
              </w:rPr>
            </w:pPr>
          </w:p>
        </w:tc>
      </w:tr>
      <w:tr w:rsidR="001529E5" w:rsidRPr="00754937" w:rsidTr="005B21C2">
        <w:tc>
          <w:tcPr>
            <w:tcW w:w="1242" w:type="dxa"/>
            <w:vMerge/>
            <w:shd w:val="clear" w:color="auto" w:fill="auto"/>
            <w:vAlign w:val="center"/>
          </w:tcPr>
          <w:p w:rsidR="001529E5" w:rsidRPr="00754937" w:rsidRDefault="001529E5" w:rsidP="005B21C2">
            <w:pPr>
              <w:pStyle w:val="TAL"/>
              <w:jc w:val="center"/>
              <w:rPr>
                <w:rFonts w:cs="Arial"/>
              </w:rPr>
            </w:pPr>
          </w:p>
        </w:tc>
        <w:tc>
          <w:tcPr>
            <w:tcW w:w="2410" w:type="dxa"/>
            <w:gridSpan w:val="2"/>
            <w:shd w:val="clear" w:color="auto" w:fill="auto"/>
            <w:vAlign w:val="center"/>
          </w:tcPr>
          <w:p w:rsidR="001529E5" w:rsidRPr="00754937" w:rsidRDefault="001529E5" w:rsidP="005B21C2">
            <w:pPr>
              <w:pStyle w:val="TAL"/>
              <w:rPr>
                <w:rFonts w:cs="Arial"/>
                <w:lang w:eastAsia="zh-CN"/>
              </w:rPr>
            </w:pPr>
            <w:r>
              <w:rPr>
                <w:rFonts w:cs="Arial" w:hint="eastAsia"/>
                <w:lang w:eastAsia="zh-CN"/>
              </w:rPr>
              <w:t>SS-</w:t>
            </w:r>
            <w:r w:rsidRPr="00754937">
              <w:rPr>
                <w:rFonts w:cs="Arial"/>
              </w:rPr>
              <w:t>RSRP</w:t>
            </w:r>
            <w:r w:rsidRPr="00754937">
              <w:rPr>
                <w:rFonts w:cs="Arial"/>
                <w:vertAlign w:val="superscript"/>
              </w:rPr>
              <w:t xml:space="preserve"> Note </w:t>
            </w:r>
            <w:r>
              <w:rPr>
                <w:rFonts w:cs="Arial" w:hint="eastAsia"/>
                <w:vertAlign w:val="superscript"/>
                <w:lang w:eastAsia="zh-CN"/>
              </w:rPr>
              <w:t>2</w:t>
            </w:r>
          </w:p>
        </w:tc>
        <w:tc>
          <w:tcPr>
            <w:tcW w:w="1276" w:type="dxa"/>
            <w:shd w:val="clear" w:color="auto" w:fill="auto"/>
            <w:vAlign w:val="center"/>
          </w:tcPr>
          <w:p w:rsidR="001529E5" w:rsidRPr="00754937" w:rsidRDefault="001529E5" w:rsidP="005B21C2">
            <w:pPr>
              <w:pStyle w:val="TAC"/>
              <w:rPr>
                <w:rFonts w:cs="Arial"/>
              </w:rPr>
            </w:pPr>
            <w:proofErr w:type="spellStart"/>
            <w:r w:rsidRPr="00754937">
              <w:rPr>
                <w:rFonts w:cs="Arial"/>
              </w:rPr>
              <w:t>dBm</w:t>
            </w:r>
            <w:proofErr w:type="spellEnd"/>
            <w:r>
              <w:rPr>
                <w:rFonts w:cs="Arial" w:hint="eastAsia"/>
                <w:lang w:eastAsia="zh-CN"/>
              </w:rPr>
              <w:t>/ SCS</w:t>
            </w:r>
          </w:p>
        </w:tc>
        <w:tc>
          <w:tcPr>
            <w:tcW w:w="2551" w:type="dxa"/>
            <w:shd w:val="clear" w:color="auto" w:fill="auto"/>
            <w:vAlign w:val="center"/>
          </w:tcPr>
          <w:p w:rsidR="001529E5" w:rsidRDefault="001529E5" w:rsidP="005B21C2">
            <w:pPr>
              <w:pStyle w:val="TAC"/>
              <w:rPr>
                <w:rFonts w:cs="Arial"/>
                <w:lang w:eastAsia="zh-CN"/>
              </w:rPr>
            </w:pPr>
            <w:r>
              <w:rPr>
                <w:rFonts w:cs="Arial" w:hint="eastAsia"/>
                <w:lang w:eastAsia="zh-CN"/>
              </w:rPr>
              <w:t>-114.2</w:t>
            </w:r>
          </w:p>
        </w:tc>
        <w:tc>
          <w:tcPr>
            <w:tcW w:w="2268" w:type="dxa"/>
            <w:vMerge/>
            <w:shd w:val="clear" w:color="auto" w:fill="auto"/>
            <w:vAlign w:val="center"/>
          </w:tcPr>
          <w:p w:rsidR="001529E5" w:rsidRPr="00754937" w:rsidRDefault="001529E5" w:rsidP="005B21C2">
            <w:pPr>
              <w:pStyle w:val="TAC"/>
              <w:rPr>
                <w:rFonts w:cs="Arial"/>
              </w:rPr>
            </w:pPr>
          </w:p>
        </w:tc>
      </w:tr>
    </w:tbl>
    <w:p w:rsidR="00854A3C" w:rsidRDefault="00854A3C" w:rsidP="001334D6">
      <w:pPr>
        <w:spacing w:afterLines="50" w:after="120"/>
        <w:jc w:val="both"/>
        <w:rPr>
          <w:rFonts w:ascii="Calibri" w:eastAsia="宋体" w:hAnsi="Calibri" w:cs="Arial" w:hint="eastAsia"/>
          <w:lang w:val="en-US" w:eastAsia="zh-CN"/>
        </w:rPr>
      </w:pPr>
    </w:p>
    <w:p w:rsidR="001529E5" w:rsidRPr="00EA4544" w:rsidRDefault="001529E5" w:rsidP="001529E5">
      <w:pPr>
        <w:pStyle w:val="Heading4"/>
        <w:rPr>
          <w:rFonts w:eastAsiaTheme="minorEastAsia" w:hint="eastAsia"/>
          <w:lang w:val="en-US" w:eastAsia="zh-CN"/>
        </w:rPr>
      </w:pPr>
      <w:r>
        <w:rPr>
          <w:rFonts w:hint="eastAsia"/>
          <w:lang w:val="en-US" w:eastAsia="zh-CN"/>
        </w:rPr>
        <w:t>2.</w:t>
      </w:r>
      <w:r>
        <w:rPr>
          <w:rFonts w:eastAsiaTheme="minorEastAsia" w:hint="eastAsia"/>
          <w:lang w:val="en-US" w:eastAsia="zh-CN"/>
        </w:rPr>
        <w:t>3</w:t>
      </w:r>
      <w:r>
        <w:rPr>
          <w:rFonts w:hint="eastAsia"/>
          <w:lang w:val="en-US" w:eastAsia="zh-CN"/>
        </w:rPr>
        <w:t xml:space="preserve"> </w:t>
      </w:r>
      <w:r>
        <w:rPr>
          <w:rFonts w:eastAsiaTheme="minorEastAsia" w:hint="eastAsia"/>
          <w:lang w:val="en-US" w:eastAsia="zh-CN"/>
        </w:rPr>
        <w:t>Preamble Power Level</w:t>
      </w:r>
      <w:r>
        <w:rPr>
          <w:rFonts w:eastAsiaTheme="minorEastAsia" w:hint="eastAsia"/>
          <w:lang w:val="en-US" w:eastAsia="zh-CN"/>
        </w:rPr>
        <w:t xml:space="preserve"> </w:t>
      </w:r>
    </w:p>
    <w:p w:rsidR="001529E5" w:rsidRDefault="001529E5"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Another function of random access test cases is to evaluate the preamble power level which should be precise enough to meet the requirement (absolute</w:t>
      </w:r>
      <w:r w:rsidRPr="001529E5">
        <w:rPr>
          <w:rFonts w:ascii="Calibri" w:eastAsia="宋体" w:hAnsi="Calibri" w:cs="Arial"/>
          <w:lang w:val="en-US" w:eastAsia="zh-CN"/>
        </w:rPr>
        <w:t xml:space="preserve"> accuracy </w:t>
      </w:r>
      <w:r>
        <w:rPr>
          <w:rFonts w:ascii="Calibri" w:eastAsia="宋体" w:hAnsi="Calibri" w:cs="Arial" w:hint="eastAsia"/>
          <w:lang w:val="en-US" w:eastAsia="zh-CN"/>
        </w:rPr>
        <w:t xml:space="preserve">requirement </w:t>
      </w:r>
      <w:r w:rsidRPr="001529E5">
        <w:rPr>
          <w:rFonts w:ascii="Calibri" w:eastAsia="宋体" w:hAnsi="Calibri" w:cs="Arial"/>
          <w:lang w:val="en-US" w:eastAsia="zh-CN"/>
        </w:rPr>
        <w:t xml:space="preserve">specified in clause 6.3.4.2 of TS 38.101-2 </w:t>
      </w:r>
      <w:r>
        <w:rPr>
          <w:rFonts w:ascii="Calibri" w:eastAsia="宋体" w:hAnsi="Calibri" w:cs="Arial" w:hint="eastAsia"/>
          <w:lang w:val="en-US" w:eastAsia="zh-CN"/>
        </w:rPr>
        <w:t>and</w:t>
      </w:r>
      <w:r w:rsidRPr="001529E5">
        <w:rPr>
          <w:rFonts w:ascii="Calibri" w:eastAsia="宋体" w:hAnsi="Calibri" w:cs="Arial"/>
          <w:lang w:val="en-US" w:eastAsia="zh-CN"/>
        </w:rPr>
        <w:t xml:space="preserve"> relative power applied to additional preambles specified in clause 6.3.4.3 of TS 38.101-2</w:t>
      </w:r>
      <w:r>
        <w:rPr>
          <w:rFonts w:ascii="Calibri" w:eastAsia="宋体" w:hAnsi="Calibri" w:cs="Arial" w:hint="eastAsia"/>
          <w:lang w:val="en-US" w:eastAsia="zh-CN"/>
        </w:rPr>
        <w:t xml:space="preserve">). However, the </w:t>
      </w:r>
      <w:r w:rsidR="005B21C2">
        <w:rPr>
          <w:rFonts w:ascii="Calibri" w:eastAsia="宋体" w:hAnsi="Calibri" w:cs="Arial" w:hint="eastAsia"/>
          <w:lang w:val="en-US" w:eastAsia="zh-CN"/>
        </w:rPr>
        <w:t xml:space="preserve">free space </w:t>
      </w:r>
      <w:proofErr w:type="spellStart"/>
      <w:r>
        <w:rPr>
          <w:rFonts w:ascii="Calibri" w:eastAsia="宋体" w:hAnsi="Calibri" w:cs="Arial" w:hint="eastAsia"/>
          <w:lang w:val="en-US" w:eastAsia="zh-CN"/>
        </w:rPr>
        <w:t>pathloss</w:t>
      </w:r>
      <w:proofErr w:type="spellEnd"/>
      <w:r>
        <w:rPr>
          <w:rFonts w:ascii="Calibri" w:eastAsia="宋体" w:hAnsi="Calibri" w:cs="Arial" w:hint="eastAsia"/>
          <w:lang w:val="en-US" w:eastAsia="zh-CN"/>
        </w:rPr>
        <w:t xml:space="preserve"> </w:t>
      </w:r>
      <w:r w:rsidR="00042793">
        <w:rPr>
          <w:rFonts w:ascii="Calibri" w:eastAsia="宋体" w:hAnsi="Calibri" w:cs="Arial" w:hint="eastAsia"/>
          <w:lang w:val="en-US" w:eastAsia="zh-CN"/>
        </w:rPr>
        <w:t xml:space="preserve">and other link budget elements could be dependent on detailed test methodology. </w:t>
      </w:r>
    </w:p>
    <w:p w:rsidR="00042793" w:rsidRPr="001529E5" w:rsidRDefault="00042793" w:rsidP="00042793">
      <w:pPr>
        <w:spacing w:afterLines="50" w:after="120"/>
        <w:jc w:val="both"/>
        <w:rPr>
          <w:rFonts w:ascii="Calibri" w:eastAsia="宋体" w:hAnsi="Calibri" w:cs="Arial" w:hint="eastAsia"/>
          <w:b/>
          <w:i/>
          <w:u w:val="single"/>
          <w:lang w:val="en-US" w:eastAsia="zh-CN"/>
        </w:rPr>
      </w:pPr>
      <w:r w:rsidRPr="00854A3C">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5</w:t>
      </w:r>
      <w:r w:rsidRPr="00854A3C">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Need further study on </w:t>
      </w:r>
      <w:proofErr w:type="spellStart"/>
      <w:r w:rsidRPr="00042793">
        <w:rPr>
          <w:rFonts w:ascii="Calibri" w:eastAsia="宋体" w:hAnsi="Calibri" w:cs="Arial"/>
          <w:b/>
          <w:i/>
          <w:u w:val="single"/>
          <w:lang w:val="en-US" w:eastAsia="zh-CN"/>
        </w:rPr>
        <w:t>ss</w:t>
      </w:r>
      <w:proofErr w:type="spellEnd"/>
      <w:r w:rsidRPr="00042793">
        <w:rPr>
          <w:rFonts w:ascii="Calibri" w:eastAsia="宋体" w:hAnsi="Calibri" w:cs="Arial"/>
          <w:b/>
          <w:i/>
          <w:u w:val="single"/>
          <w:lang w:val="en-US" w:eastAsia="zh-CN"/>
        </w:rPr>
        <w:t>-PBCH-</w:t>
      </w:r>
      <w:proofErr w:type="spellStart"/>
      <w:r w:rsidRPr="00042793">
        <w:rPr>
          <w:rFonts w:ascii="Calibri" w:eastAsia="宋体" w:hAnsi="Calibri" w:cs="Arial"/>
          <w:b/>
          <w:i/>
          <w:u w:val="single"/>
          <w:lang w:val="en-US" w:eastAsia="zh-CN"/>
        </w:rPr>
        <w:t>BlockPower</w:t>
      </w:r>
      <w:proofErr w:type="spellEnd"/>
      <w:r w:rsidRPr="00042793">
        <w:rPr>
          <w:rFonts w:ascii="Calibri" w:eastAsia="宋体" w:hAnsi="Calibri" w:cs="Arial"/>
          <w:b/>
          <w:i/>
          <w:u w:val="single"/>
          <w:lang w:val="en-US" w:eastAsia="zh-CN"/>
        </w:rPr>
        <w:t xml:space="preserve"> and target PRACH power</w:t>
      </w:r>
      <w:r>
        <w:rPr>
          <w:rFonts w:ascii="Calibri" w:eastAsia="宋体" w:hAnsi="Calibri" w:cs="Arial" w:hint="eastAsia"/>
          <w:b/>
          <w:i/>
          <w:u w:val="single"/>
          <w:lang w:val="en-US" w:eastAsia="zh-CN"/>
        </w:rPr>
        <w:t xml:space="preserve"> setting by considering OTA testability issues</w:t>
      </w:r>
      <w:r w:rsidRPr="00854A3C">
        <w:rPr>
          <w:rFonts w:ascii="Calibri" w:eastAsia="宋体" w:hAnsi="Calibri" w:cs="Arial"/>
          <w:b/>
          <w:i/>
          <w:u w:val="single"/>
          <w:lang w:val="en-US" w:eastAsia="zh-CN"/>
        </w:rPr>
        <w:t>.</w:t>
      </w:r>
    </w:p>
    <w:p w:rsidR="001529E5" w:rsidRDefault="001529E5" w:rsidP="001334D6">
      <w:pPr>
        <w:spacing w:afterLines="50" w:after="120"/>
        <w:jc w:val="both"/>
        <w:rPr>
          <w:rFonts w:ascii="Calibri" w:eastAsia="宋体" w:hAnsi="Calibri" w:cs="Arial" w:hint="eastAsia"/>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EF79C9">
        <w:rPr>
          <w:rFonts w:ascii="Calibri" w:eastAsia="宋体" w:hAnsi="Calibri" w:cs="Arial" w:hint="eastAsia"/>
          <w:lang w:val="en-US" w:eastAsia="zh-CN"/>
        </w:rPr>
        <w:t xml:space="preserve">we provided </w:t>
      </w:r>
      <w:r w:rsidR="00AF6F2D" w:rsidRPr="00AF6F2D">
        <w:rPr>
          <w:rFonts w:ascii="Calibri" w:eastAsia="宋体" w:hAnsi="Calibri" w:cs="Arial"/>
          <w:lang w:val="en-US" w:eastAsia="zh-CN"/>
        </w:rPr>
        <w:t xml:space="preserve">our views on the related issues for </w:t>
      </w:r>
      <w:r w:rsidR="005B21C2">
        <w:rPr>
          <w:rFonts w:ascii="Calibri" w:eastAsia="宋体" w:hAnsi="Calibri" w:cs="Arial" w:hint="eastAsia"/>
          <w:lang w:val="en-US" w:eastAsia="zh-CN"/>
        </w:rPr>
        <w:t>remaining issues for random access test cases in FR2</w:t>
      </w:r>
      <w:r w:rsidR="00AF6F2D">
        <w:rPr>
          <w:rFonts w:ascii="Calibri" w:eastAsia="宋体" w:hAnsi="Calibri" w:cs="Arial" w:hint="eastAsia"/>
          <w:lang w:val="en-US" w:eastAsia="zh-CN"/>
        </w:rPr>
        <w:t>, with the following observations and proposal achieved:</w:t>
      </w:r>
      <w:r w:rsidR="00EF79C9">
        <w:rPr>
          <w:rFonts w:ascii="Calibri" w:eastAsia="宋体" w:hAnsi="Calibri" w:cs="Arial" w:hint="eastAsia"/>
          <w:lang w:val="en-US" w:eastAsia="zh-CN"/>
        </w:rPr>
        <w:t xml:space="preserve"> </w:t>
      </w:r>
      <w:r w:rsidR="006B0AEC">
        <w:rPr>
          <w:rFonts w:ascii="Calibri" w:eastAsia="宋体" w:hAnsi="Calibri" w:cs="Arial" w:hint="eastAsia"/>
          <w:lang w:val="en-US" w:eastAsia="zh-CN"/>
        </w:rPr>
        <w:t xml:space="preserve"> </w:t>
      </w:r>
    </w:p>
    <w:p w:rsidR="00042793" w:rsidRPr="00EA4544" w:rsidRDefault="00042793" w:rsidP="00042793">
      <w:pPr>
        <w:spacing w:afterLines="50" w:after="120"/>
        <w:jc w:val="both"/>
        <w:rPr>
          <w:rFonts w:ascii="Calibri" w:eastAsia="宋体" w:hAnsi="Calibri" w:cs="Arial" w:hint="eastAsia"/>
          <w:b/>
          <w:i/>
          <w:u w:val="single"/>
          <w:lang w:val="en-US" w:eastAsia="zh-CN"/>
        </w:rPr>
      </w:pPr>
      <w:r w:rsidRPr="00EA4544">
        <w:rPr>
          <w:rFonts w:ascii="Calibri" w:eastAsia="宋体" w:hAnsi="Calibri" w:cs="Arial" w:hint="eastAsia"/>
          <w:b/>
          <w:i/>
          <w:u w:val="single"/>
          <w:lang w:val="en-US" w:eastAsia="zh-CN"/>
        </w:rPr>
        <w:t>Proposal 1: S</w:t>
      </w:r>
      <w:r w:rsidRPr="00EA4544">
        <w:rPr>
          <w:rFonts w:ascii="Calibri" w:eastAsia="宋体" w:hAnsi="Calibri" w:cs="Arial"/>
          <w:b/>
          <w:i/>
          <w:u w:val="single"/>
          <w:lang w:val="en-US" w:eastAsia="zh-CN"/>
        </w:rPr>
        <w:t xml:space="preserve">ingle </w:t>
      </w:r>
      <w:proofErr w:type="spellStart"/>
      <w:r w:rsidRPr="00EA4544">
        <w:rPr>
          <w:rFonts w:ascii="Calibri" w:eastAsia="宋体" w:hAnsi="Calibri" w:cs="Arial"/>
          <w:b/>
          <w:i/>
          <w:u w:val="single"/>
          <w:lang w:val="en-US" w:eastAsia="zh-CN"/>
        </w:rPr>
        <w:t>AoA</w:t>
      </w:r>
      <w:proofErr w:type="spellEnd"/>
      <w:r w:rsidRPr="00EA4544">
        <w:rPr>
          <w:rFonts w:ascii="Calibri" w:eastAsia="宋体" w:hAnsi="Calibri" w:cs="Arial"/>
          <w:b/>
          <w:i/>
          <w:u w:val="single"/>
          <w:lang w:val="en-US" w:eastAsia="zh-CN"/>
        </w:rPr>
        <w:t xml:space="preserve"> setup with signal arriving in peak direction of RX antenna beam (i.e., Scenario-1) </w:t>
      </w:r>
      <w:r w:rsidRPr="00EA4544">
        <w:rPr>
          <w:rFonts w:ascii="Calibri" w:eastAsia="宋体" w:hAnsi="Calibri" w:cs="Arial" w:hint="eastAsia"/>
          <w:b/>
          <w:i/>
          <w:u w:val="single"/>
          <w:lang w:val="en-US" w:eastAsia="zh-CN"/>
        </w:rPr>
        <w:t>is</w:t>
      </w:r>
      <w:r w:rsidRPr="00EA4544">
        <w:rPr>
          <w:rFonts w:ascii="Calibri" w:eastAsia="宋体" w:hAnsi="Calibri" w:cs="Arial"/>
          <w:b/>
          <w:i/>
          <w:u w:val="single"/>
          <w:lang w:val="en-US" w:eastAsia="zh-CN"/>
        </w:rPr>
        <w:t xml:space="preserve"> utilized in random access test cases in FR2</w:t>
      </w:r>
    </w:p>
    <w:p w:rsidR="00042793" w:rsidRPr="00EA4544" w:rsidRDefault="00042793" w:rsidP="00042793">
      <w:pPr>
        <w:spacing w:afterLines="50" w:after="120"/>
        <w:jc w:val="both"/>
        <w:rPr>
          <w:rFonts w:ascii="Calibri" w:eastAsia="宋体" w:hAnsi="Calibri" w:cs="Arial" w:hint="eastAsia"/>
          <w:b/>
          <w:i/>
          <w:u w:val="single"/>
          <w:lang w:val="en-US" w:eastAsia="zh-CN"/>
        </w:rPr>
      </w:pPr>
      <w:r w:rsidRPr="00EA4544">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2</w:t>
      </w:r>
      <w:r w:rsidRPr="00EA4544">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Random access test cases in FR2 are Type-2 RRM test cases in which </w:t>
      </w:r>
      <w:r w:rsidRPr="001702F7">
        <w:rPr>
          <w:rFonts w:ascii="Calibri" w:eastAsia="宋体" w:hAnsi="Calibri" w:cs="Arial"/>
          <w:b/>
          <w:i/>
          <w:u w:val="single"/>
          <w:lang w:val="en-US" w:eastAsia="zh-CN"/>
        </w:rPr>
        <w:t>UE is</w:t>
      </w:r>
      <w:r>
        <w:rPr>
          <w:rFonts w:ascii="Calibri" w:eastAsia="宋体" w:hAnsi="Calibri" w:cs="Arial" w:hint="eastAsia"/>
          <w:b/>
          <w:i/>
          <w:u w:val="single"/>
          <w:lang w:val="en-US" w:eastAsia="zh-CN"/>
        </w:rPr>
        <w:t xml:space="preserve"> assumed to</w:t>
      </w:r>
      <w:r w:rsidRPr="001702F7">
        <w:rPr>
          <w:rFonts w:ascii="Calibri" w:eastAsia="宋体" w:hAnsi="Calibri" w:cs="Arial"/>
          <w:b/>
          <w:i/>
          <w:u w:val="single"/>
          <w:lang w:val="en-US" w:eastAsia="zh-CN"/>
        </w:rPr>
        <w:t xml:space="preserve"> us</w:t>
      </w:r>
      <w:r>
        <w:rPr>
          <w:rFonts w:ascii="Calibri" w:eastAsia="宋体" w:hAnsi="Calibri" w:cs="Arial" w:hint="eastAsia"/>
          <w:b/>
          <w:i/>
          <w:u w:val="single"/>
          <w:lang w:val="en-US" w:eastAsia="zh-CN"/>
        </w:rPr>
        <w:t>e</w:t>
      </w:r>
      <w:r w:rsidRPr="001702F7">
        <w:rPr>
          <w:rFonts w:ascii="Calibri" w:eastAsia="宋体" w:hAnsi="Calibri" w:cs="Arial"/>
          <w:b/>
          <w:i/>
          <w:u w:val="single"/>
          <w:lang w:val="en-US" w:eastAsia="zh-CN"/>
        </w:rPr>
        <w:t xml:space="preserve"> “rough” UE RX beams (i.e. beams which UE is using for RRM measurements)</w:t>
      </w:r>
      <w:r>
        <w:rPr>
          <w:rFonts w:ascii="Calibri" w:eastAsia="宋体" w:hAnsi="Calibri" w:cs="Arial" w:hint="eastAsia"/>
          <w:b/>
          <w:i/>
          <w:u w:val="single"/>
          <w:lang w:val="en-US" w:eastAsia="zh-CN"/>
        </w:rPr>
        <w:t xml:space="preserve">. </w:t>
      </w:r>
    </w:p>
    <w:p w:rsidR="00042793" w:rsidRPr="00854A3C" w:rsidRDefault="00042793" w:rsidP="00042793">
      <w:pPr>
        <w:spacing w:afterLines="50" w:after="120"/>
        <w:jc w:val="both"/>
        <w:rPr>
          <w:rFonts w:ascii="Calibri" w:eastAsia="宋体" w:hAnsi="Calibri" w:cs="Arial" w:hint="eastAsia"/>
          <w:b/>
          <w:i/>
          <w:u w:val="single"/>
          <w:lang w:val="en-US" w:eastAsia="zh-CN"/>
        </w:rPr>
      </w:pPr>
      <w:r w:rsidRPr="00854A3C">
        <w:rPr>
          <w:rFonts w:ascii="Calibri" w:eastAsia="宋体" w:hAnsi="Calibri" w:cs="Arial" w:hint="eastAsia"/>
          <w:b/>
          <w:i/>
          <w:u w:val="single"/>
          <w:lang w:val="en-US" w:eastAsia="zh-CN"/>
        </w:rPr>
        <w:t xml:space="preserve">Proposal 3: In FR2 random access test, </w:t>
      </w:r>
      <w:proofErr w:type="spellStart"/>
      <w:r w:rsidRPr="00854A3C">
        <w:rPr>
          <w:rFonts w:ascii="Calibri" w:eastAsia="宋体" w:hAnsi="Calibri" w:cs="Arial"/>
          <w:b/>
          <w:i/>
          <w:u w:val="single"/>
          <w:lang w:val="en-US" w:eastAsia="zh-CN"/>
        </w:rPr>
        <w:t>Noc</w:t>
      </w:r>
      <w:proofErr w:type="spellEnd"/>
      <w:r w:rsidRPr="00854A3C">
        <w:rPr>
          <w:rFonts w:ascii="Calibri" w:eastAsia="宋体" w:hAnsi="Calibri" w:cs="Arial"/>
          <w:b/>
          <w:i/>
          <w:u w:val="single"/>
          <w:lang w:val="en-US" w:eastAsia="zh-CN"/>
        </w:rPr>
        <w:t xml:space="preserve"> level</w:t>
      </w:r>
      <w:r w:rsidRPr="00854A3C">
        <w:rPr>
          <w:rFonts w:ascii="Calibri" w:eastAsia="宋体" w:hAnsi="Calibri" w:cs="Arial" w:hint="eastAsia"/>
          <w:b/>
          <w:i/>
          <w:u w:val="single"/>
          <w:lang w:val="en-US" w:eastAsia="zh-CN"/>
        </w:rPr>
        <w:t xml:space="preserve"> is configured to be</w:t>
      </w:r>
      <w:r w:rsidRPr="00854A3C">
        <w:rPr>
          <w:rFonts w:ascii="Calibri" w:eastAsia="宋体" w:hAnsi="Calibri" w:cs="Arial"/>
          <w:b/>
          <w:i/>
          <w:u w:val="single"/>
          <w:lang w:val="en-US" w:eastAsia="zh-CN"/>
        </w:rPr>
        <w:t xml:space="preserve"> -1</w:t>
      </w:r>
      <w:r w:rsidRPr="00854A3C">
        <w:rPr>
          <w:rFonts w:ascii="Calibri" w:eastAsia="宋体" w:hAnsi="Calibri" w:cs="Arial" w:hint="eastAsia"/>
          <w:b/>
          <w:i/>
          <w:u w:val="single"/>
          <w:lang w:val="en-US" w:eastAsia="zh-CN"/>
        </w:rPr>
        <w:t>48</w:t>
      </w:r>
      <w:r w:rsidRPr="00854A3C">
        <w:rPr>
          <w:rFonts w:ascii="Calibri" w:eastAsia="宋体" w:hAnsi="Calibri" w:cs="Arial"/>
          <w:b/>
          <w:i/>
          <w:u w:val="single"/>
          <w:lang w:val="en-US" w:eastAsia="zh-CN"/>
        </w:rPr>
        <w:t>dBm/Hz</w:t>
      </w:r>
      <w:r w:rsidRPr="00854A3C">
        <w:rPr>
          <w:rFonts w:ascii="Calibri" w:eastAsia="宋体" w:hAnsi="Calibri" w:cs="Arial" w:hint="eastAsia"/>
          <w:b/>
          <w:i/>
          <w:u w:val="single"/>
          <w:lang w:val="en-US" w:eastAsia="zh-CN"/>
        </w:rPr>
        <w:t xml:space="preserve"> (i.e., </w:t>
      </w:r>
      <w:r w:rsidRPr="00854A3C">
        <w:rPr>
          <w:rFonts w:ascii="Calibri" w:eastAsia="宋体" w:hAnsi="Calibri" w:cs="Arial"/>
          <w:b/>
          <w:i/>
          <w:u w:val="single"/>
          <w:lang w:val="en-US" w:eastAsia="zh-CN"/>
        </w:rPr>
        <w:t>5dB additional increase to consider the difference of antenna gain between fine and coarse beams</w:t>
      </w:r>
      <w:r w:rsidRPr="00854A3C">
        <w:rPr>
          <w:rFonts w:ascii="Calibri" w:eastAsia="宋体" w:hAnsi="Calibri" w:cs="Arial" w:hint="eastAsia"/>
          <w:b/>
          <w:i/>
          <w:u w:val="single"/>
          <w:lang w:val="en-US" w:eastAsia="zh-CN"/>
        </w:rPr>
        <w:t>)</w:t>
      </w:r>
      <w:r w:rsidRPr="00854A3C">
        <w:rPr>
          <w:rFonts w:ascii="Calibri" w:eastAsia="宋体" w:hAnsi="Calibri" w:cs="Arial"/>
          <w:b/>
          <w:i/>
          <w:u w:val="single"/>
          <w:lang w:val="en-US" w:eastAsia="zh-CN"/>
        </w:rPr>
        <w:t>.</w:t>
      </w:r>
    </w:p>
    <w:p w:rsidR="00042793" w:rsidRPr="001529E5" w:rsidRDefault="00042793" w:rsidP="00042793">
      <w:pPr>
        <w:spacing w:afterLines="50" w:after="120"/>
        <w:jc w:val="both"/>
        <w:rPr>
          <w:rFonts w:ascii="Calibri" w:eastAsia="宋体" w:hAnsi="Calibri" w:cs="Arial" w:hint="eastAsia"/>
          <w:b/>
          <w:i/>
          <w:u w:val="single"/>
          <w:lang w:val="en-US" w:eastAsia="zh-CN"/>
        </w:rPr>
      </w:pPr>
      <w:r w:rsidRPr="00854A3C">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4</w:t>
      </w:r>
      <w:r w:rsidRPr="00854A3C">
        <w:rPr>
          <w:rFonts w:ascii="Calibri" w:eastAsia="宋体" w:hAnsi="Calibri" w:cs="Arial" w:hint="eastAsia"/>
          <w:b/>
          <w:i/>
          <w:u w:val="single"/>
          <w:lang w:val="en-US" w:eastAsia="zh-CN"/>
        </w:rPr>
        <w:t xml:space="preserve">: In FR2 random access test, </w:t>
      </w:r>
      <w:r>
        <w:rPr>
          <w:rFonts w:ascii="Calibri" w:eastAsia="宋体" w:hAnsi="Calibri" w:cs="Arial" w:hint="eastAsia"/>
          <w:b/>
          <w:i/>
          <w:u w:val="single"/>
          <w:lang w:val="en-US" w:eastAsia="zh-CN"/>
        </w:rPr>
        <w:t>signal power level is configured as below</w:t>
      </w:r>
      <w:r w:rsidRPr="00854A3C">
        <w:rPr>
          <w:rFonts w:ascii="Calibri" w:eastAsia="宋体" w:hAnsi="Calibri" w:cs="Arial"/>
          <w:b/>
          <w:i/>
          <w:u w:val="single"/>
          <w:lang w:val="en-US"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42793" w:rsidRPr="00754937" w:rsidTr="004A589B">
        <w:tc>
          <w:tcPr>
            <w:tcW w:w="1242" w:type="dxa"/>
            <w:vMerge w:val="restart"/>
            <w:shd w:val="clear" w:color="auto" w:fill="auto"/>
            <w:vAlign w:val="center"/>
          </w:tcPr>
          <w:p w:rsidR="00042793" w:rsidRPr="00754937" w:rsidRDefault="00042793" w:rsidP="004A589B">
            <w:pPr>
              <w:pStyle w:val="TAL"/>
              <w:jc w:val="center"/>
              <w:rPr>
                <w:rFonts w:cs="Arial"/>
              </w:rPr>
            </w:pPr>
          </w:p>
          <w:p w:rsidR="00042793" w:rsidRPr="00754937" w:rsidRDefault="00042793" w:rsidP="004A589B">
            <w:pPr>
              <w:pStyle w:val="TAL"/>
              <w:jc w:val="center"/>
              <w:rPr>
                <w:rFonts w:cs="Arial"/>
                <w:lang w:eastAsia="zh-CN"/>
              </w:rPr>
            </w:pPr>
            <w:r>
              <w:rPr>
                <w:rFonts w:cs="Arial" w:hint="eastAsia"/>
                <w:lang w:eastAsia="zh-CN"/>
              </w:rPr>
              <w:t>SSB with index 0</w:t>
            </w:r>
          </w:p>
        </w:tc>
        <w:tc>
          <w:tcPr>
            <w:tcW w:w="2410" w:type="dxa"/>
            <w:gridSpan w:val="2"/>
            <w:shd w:val="clear" w:color="auto" w:fill="auto"/>
            <w:vAlign w:val="center"/>
          </w:tcPr>
          <w:p w:rsidR="00042793" w:rsidRPr="00754937" w:rsidRDefault="00042793" w:rsidP="004A589B">
            <w:pPr>
              <w:pStyle w:val="TAL"/>
              <w:rPr>
                <w:rFonts w:cs="Arial"/>
              </w:rPr>
            </w:pPr>
            <w:r w:rsidRPr="00754937">
              <w:rPr>
                <w:rFonts w:cs="Arial"/>
                <w:position w:val="-12"/>
              </w:rPr>
              <w:object w:dxaOrig="680" w:dyaOrig="380">
                <v:shape id="_x0000_i1031" type="#_x0000_t75" style="width:33.5pt;height:18.5pt" o:ole="" fillcolor="window">
                  <v:imagedata r:id="rId9" o:title=""/>
                </v:shape>
                <o:OLEObject Type="Embed" ProgID="Equation.3" ShapeID="_x0000_i1031" DrawAspect="Content" ObjectID="_1602686432" r:id="rId18"/>
              </w:object>
            </w:r>
          </w:p>
        </w:tc>
        <w:tc>
          <w:tcPr>
            <w:tcW w:w="1276" w:type="dxa"/>
            <w:shd w:val="clear" w:color="auto" w:fill="auto"/>
            <w:vAlign w:val="center"/>
          </w:tcPr>
          <w:p w:rsidR="00042793" w:rsidRPr="00754937" w:rsidRDefault="00042793" w:rsidP="004A589B">
            <w:pPr>
              <w:pStyle w:val="TAC"/>
              <w:rPr>
                <w:rFonts w:cs="Arial"/>
              </w:rPr>
            </w:pPr>
            <w:r w:rsidRPr="00754937">
              <w:rPr>
                <w:rFonts w:cs="Arial"/>
              </w:rPr>
              <w:t>dB</w:t>
            </w:r>
          </w:p>
        </w:tc>
        <w:tc>
          <w:tcPr>
            <w:tcW w:w="2551" w:type="dxa"/>
            <w:shd w:val="clear" w:color="auto" w:fill="auto"/>
            <w:vAlign w:val="center"/>
          </w:tcPr>
          <w:p w:rsidR="00042793" w:rsidRPr="00754937" w:rsidRDefault="00042793" w:rsidP="004A589B">
            <w:pPr>
              <w:pStyle w:val="TAC"/>
              <w:rPr>
                <w:rFonts w:cs="Arial"/>
                <w:lang w:eastAsia="zh-CN"/>
              </w:rPr>
            </w:pPr>
            <w:r>
              <w:rPr>
                <w:rFonts w:cs="Arial" w:hint="eastAsia"/>
                <w:bCs/>
                <w:lang w:eastAsia="zh-CN"/>
              </w:rPr>
              <w:t>3</w:t>
            </w:r>
          </w:p>
        </w:tc>
        <w:tc>
          <w:tcPr>
            <w:tcW w:w="2268" w:type="dxa"/>
            <w:vMerge w:val="restart"/>
            <w:shd w:val="clear" w:color="auto" w:fill="auto"/>
            <w:vAlign w:val="center"/>
          </w:tcPr>
          <w:p w:rsidR="00042793" w:rsidRPr="00754937" w:rsidRDefault="00042793" w:rsidP="004A589B">
            <w:pPr>
              <w:pStyle w:val="TAC"/>
              <w:rPr>
                <w:rFonts w:cs="Arial"/>
                <w:lang w:eastAsia="zh-CN"/>
              </w:rPr>
            </w:pPr>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p>
        </w:tc>
      </w:tr>
      <w:tr w:rsidR="00042793" w:rsidRPr="00754937" w:rsidTr="004A589B">
        <w:trPr>
          <w:trHeight w:val="275"/>
        </w:trPr>
        <w:tc>
          <w:tcPr>
            <w:tcW w:w="1242" w:type="dxa"/>
            <w:vMerge/>
            <w:shd w:val="clear" w:color="auto" w:fill="auto"/>
            <w:vAlign w:val="center"/>
          </w:tcPr>
          <w:p w:rsidR="00042793" w:rsidRPr="00754937" w:rsidRDefault="00042793" w:rsidP="004A589B">
            <w:pPr>
              <w:pStyle w:val="TAL"/>
              <w:jc w:val="center"/>
              <w:rPr>
                <w:rFonts w:cs="Arial"/>
                <w:lang w:eastAsia="zh-CN"/>
              </w:rPr>
            </w:pPr>
          </w:p>
        </w:tc>
        <w:tc>
          <w:tcPr>
            <w:tcW w:w="851" w:type="dxa"/>
            <w:shd w:val="clear" w:color="auto" w:fill="auto"/>
            <w:vAlign w:val="center"/>
          </w:tcPr>
          <w:p w:rsidR="00042793" w:rsidRPr="00754937" w:rsidRDefault="00042793" w:rsidP="004A589B">
            <w:pPr>
              <w:pStyle w:val="TAL"/>
              <w:rPr>
                <w:rFonts w:cs="Arial"/>
                <w:lang w:eastAsia="zh-CN"/>
              </w:rPr>
            </w:pPr>
            <w:r w:rsidRPr="00754937">
              <w:rPr>
                <w:rFonts w:cs="Arial"/>
                <w:position w:val="-12"/>
              </w:rPr>
              <w:object w:dxaOrig="400" w:dyaOrig="360">
                <v:shape id="_x0000_i1032" type="#_x0000_t75" style="width:20.5pt;height:18.5pt" o:ole="" fillcolor="window">
                  <v:imagedata r:id="rId11" o:title=""/>
                </v:shape>
                <o:OLEObject Type="Embed" ProgID="Equation.3" ShapeID="_x0000_i1032" DrawAspect="Content" ObjectID="_1602686433" r:id="rId19"/>
              </w:object>
            </w:r>
          </w:p>
        </w:tc>
        <w:tc>
          <w:tcPr>
            <w:tcW w:w="1559" w:type="dxa"/>
            <w:shd w:val="clear" w:color="auto" w:fill="auto"/>
            <w:vAlign w:val="center"/>
          </w:tcPr>
          <w:p w:rsidR="00042793" w:rsidRPr="00754937" w:rsidRDefault="00042793" w:rsidP="004A589B">
            <w:pPr>
              <w:pStyle w:val="TAL"/>
              <w:rPr>
                <w:rFonts w:cs="Arial"/>
                <w:lang w:eastAsia="zh-CN"/>
              </w:rPr>
            </w:pPr>
            <w:proofErr w:type="spellStart"/>
            <w:r>
              <w:rPr>
                <w:rFonts w:cs="Arial" w:hint="eastAsia"/>
                <w:lang w:eastAsia="zh-CN"/>
              </w:rPr>
              <w:t>Config</w:t>
            </w:r>
            <w:proofErr w:type="spellEnd"/>
            <w:r>
              <w:rPr>
                <w:rFonts w:cs="Arial" w:hint="eastAsia"/>
                <w:lang w:eastAsia="zh-CN"/>
              </w:rPr>
              <w:t xml:space="preserve"> 1,2</w:t>
            </w:r>
          </w:p>
        </w:tc>
        <w:tc>
          <w:tcPr>
            <w:tcW w:w="1276" w:type="dxa"/>
            <w:shd w:val="clear" w:color="auto" w:fill="auto"/>
            <w:vAlign w:val="center"/>
          </w:tcPr>
          <w:p w:rsidR="00042793" w:rsidRPr="00754937" w:rsidRDefault="00042793" w:rsidP="004A589B">
            <w:pPr>
              <w:pStyle w:val="TAC"/>
              <w:rPr>
                <w:rFonts w:cs="Arial"/>
                <w:lang w:eastAsia="zh-CN"/>
              </w:rPr>
            </w:pPr>
            <w:proofErr w:type="spellStart"/>
            <w:r w:rsidRPr="00754937">
              <w:rPr>
                <w:rFonts w:cs="Arial"/>
              </w:rPr>
              <w:t>dBm</w:t>
            </w:r>
            <w:proofErr w:type="spellEnd"/>
            <w:r>
              <w:rPr>
                <w:rFonts w:cs="Arial" w:hint="eastAsia"/>
                <w:lang w:eastAsia="zh-CN"/>
              </w:rPr>
              <w:t>/15kHz</w:t>
            </w:r>
          </w:p>
        </w:tc>
        <w:tc>
          <w:tcPr>
            <w:tcW w:w="2551" w:type="dxa"/>
            <w:shd w:val="clear" w:color="auto" w:fill="auto"/>
            <w:vAlign w:val="center"/>
          </w:tcPr>
          <w:p w:rsidR="00042793" w:rsidRPr="00754937" w:rsidRDefault="00042793" w:rsidP="004A589B">
            <w:pPr>
              <w:pStyle w:val="TAC"/>
              <w:rPr>
                <w:rFonts w:cs="Arial"/>
                <w:lang w:eastAsia="zh-CN"/>
              </w:rPr>
            </w:pPr>
            <w:r>
              <w:rPr>
                <w:rFonts w:cs="Arial" w:hint="eastAsia"/>
                <w:lang w:eastAsia="zh-CN"/>
              </w:rPr>
              <w:t>-106.2</w:t>
            </w:r>
          </w:p>
        </w:tc>
        <w:tc>
          <w:tcPr>
            <w:tcW w:w="2268" w:type="dxa"/>
            <w:vMerge/>
            <w:shd w:val="clear" w:color="auto" w:fill="auto"/>
            <w:vAlign w:val="center"/>
          </w:tcPr>
          <w:p w:rsidR="00042793" w:rsidRPr="00754937" w:rsidRDefault="00042793" w:rsidP="004A589B">
            <w:pPr>
              <w:pStyle w:val="TAC"/>
              <w:rPr>
                <w:rFonts w:cs="Arial"/>
              </w:rPr>
            </w:pPr>
          </w:p>
        </w:tc>
      </w:tr>
      <w:tr w:rsidR="00042793" w:rsidRPr="00754937" w:rsidTr="004A589B">
        <w:tc>
          <w:tcPr>
            <w:tcW w:w="1242" w:type="dxa"/>
            <w:vMerge/>
            <w:shd w:val="clear" w:color="auto" w:fill="auto"/>
            <w:vAlign w:val="center"/>
          </w:tcPr>
          <w:p w:rsidR="00042793" w:rsidRPr="00754937" w:rsidRDefault="00042793" w:rsidP="004A589B">
            <w:pPr>
              <w:pStyle w:val="TAL"/>
              <w:jc w:val="center"/>
              <w:rPr>
                <w:rFonts w:cs="Arial"/>
              </w:rPr>
            </w:pPr>
          </w:p>
        </w:tc>
        <w:tc>
          <w:tcPr>
            <w:tcW w:w="2410" w:type="dxa"/>
            <w:gridSpan w:val="2"/>
            <w:shd w:val="clear" w:color="auto" w:fill="auto"/>
            <w:vAlign w:val="center"/>
          </w:tcPr>
          <w:p w:rsidR="00042793" w:rsidRPr="00754937" w:rsidRDefault="00042793" w:rsidP="004A589B">
            <w:pPr>
              <w:pStyle w:val="TAL"/>
              <w:rPr>
                <w:rFonts w:cs="Arial"/>
              </w:rPr>
            </w:pPr>
            <w:r w:rsidRPr="00754937">
              <w:rPr>
                <w:rFonts w:cs="Arial"/>
                <w:position w:val="-12"/>
              </w:rPr>
              <w:object w:dxaOrig="760" w:dyaOrig="380">
                <v:shape id="_x0000_i1033" type="#_x0000_t75" style="width:38.5pt;height:18.5pt" o:ole="" fillcolor="window">
                  <v:imagedata r:id="rId13" o:title=""/>
                </v:shape>
                <o:OLEObject Type="Embed" ProgID="Equation.3" ShapeID="_x0000_i1033" DrawAspect="Content" ObjectID="_1602686434" r:id="rId20"/>
              </w:object>
            </w:r>
          </w:p>
        </w:tc>
        <w:tc>
          <w:tcPr>
            <w:tcW w:w="1276" w:type="dxa"/>
            <w:shd w:val="clear" w:color="auto" w:fill="auto"/>
            <w:vAlign w:val="center"/>
          </w:tcPr>
          <w:p w:rsidR="00042793" w:rsidRPr="00754937" w:rsidRDefault="00042793" w:rsidP="004A589B">
            <w:pPr>
              <w:pStyle w:val="TAC"/>
              <w:rPr>
                <w:rFonts w:cs="Arial"/>
              </w:rPr>
            </w:pPr>
            <w:r w:rsidRPr="00754937">
              <w:rPr>
                <w:rFonts w:cs="Arial"/>
              </w:rPr>
              <w:t>dB</w:t>
            </w:r>
          </w:p>
        </w:tc>
        <w:tc>
          <w:tcPr>
            <w:tcW w:w="2551" w:type="dxa"/>
            <w:shd w:val="clear" w:color="auto" w:fill="auto"/>
            <w:vAlign w:val="center"/>
          </w:tcPr>
          <w:p w:rsidR="00042793" w:rsidRPr="00754937" w:rsidRDefault="00042793" w:rsidP="004A589B">
            <w:pPr>
              <w:pStyle w:val="TAC"/>
              <w:rPr>
                <w:rFonts w:cs="Arial"/>
                <w:lang w:eastAsia="zh-CN"/>
              </w:rPr>
            </w:pPr>
            <w:r>
              <w:rPr>
                <w:rFonts w:cs="Arial" w:hint="eastAsia"/>
                <w:lang w:eastAsia="zh-CN"/>
              </w:rPr>
              <w:t>3</w:t>
            </w:r>
          </w:p>
        </w:tc>
        <w:tc>
          <w:tcPr>
            <w:tcW w:w="2268" w:type="dxa"/>
            <w:vMerge/>
            <w:shd w:val="clear" w:color="auto" w:fill="auto"/>
            <w:vAlign w:val="center"/>
          </w:tcPr>
          <w:p w:rsidR="00042793" w:rsidRPr="00754937" w:rsidRDefault="00042793" w:rsidP="004A589B">
            <w:pPr>
              <w:pStyle w:val="TAC"/>
              <w:rPr>
                <w:rFonts w:cs="Arial"/>
              </w:rPr>
            </w:pPr>
          </w:p>
        </w:tc>
      </w:tr>
      <w:tr w:rsidR="00042793" w:rsidRPr="00754937" w:rsidTr="004A589B">
        <w:tc>
          <w:tcPr>
            <w:tcW w:w="1242" w:type="dxa"/>
            <w:vMerge/>
            <w:shd w:val="clear" w:color="auto" w:fill="auto"/>
            <w:vAlign w:val="center"/>
          </w:tcPr>
          <w:p w:rsidR="00042793" w:rsidRPr="00754937" w:rsidRDefault="00042793" w:rsidP="004A589B">
            <w:pPr>
              <w:pStyle w:val="TAL"/>
              <w:jc w:val="center"/>
              <w:rPr>
                <w:rFonts w:cs="Arial"/>
              </w:rPr>
            </w:pPr>
          </w:p>
        </w:tc>
        <w:tc>
          <w:tcPr>
            <w:tcW w:w="2410" w:type="dxa"/>
            <w:gridSpan w:val="2"/>
            <w:shd w:val="clear" w:color="auto" w:fill="auto"/>
            <w:vAlign w:val="center"/>
          </w:tcPr>
          <w:p w:rsidR="00042793" w:rsidRPr="00754937" w:rsidRDefault="00042793" w:rsidP="004A589B">
            <w:pPr>
              <w:pStyle w:val="TAL"/>
              <w:rPr>
                <w:rFonts w:cs="Arial"/>
                <w:lang w:eastAsia="zh-CN"/>
              </w:rPr>
            </w:pPr>
            <w:r>
              <w:rPr>
                <w:rFonts w:cs="Arial" w:hint="eastAsia"/>
                <w:lang w:eastAsia="zh-CN"/>
              </w:rPr>
              <w:t>SS-</w:t>
            </w:r>
            <w:r w:rsidRPr="00754937">
              <w:rPr>
                <w:rFonts w:cs="Arial"/>
              </w:rPr>
              <w:t>RSRP</w:t>
            </w:r>
            <w:r w:rsidRPr="00754937">
              <w:rPr>
                <w:rFonts w:cs="Arial"/>
                <w:vertAlign w:val="superscript"/>
              </w:rPr>
              <w:t xml:space="preserve"> Note </w:t>
            </w:r>
            <w:r>
              <w:rPr>
                <w:rFonts w:cs="Arial" w:hint="eastAsia"/>
                <w:vertAlign w:val="superscript"/>
                <w:lang w:eastAsia="zh-CN"/>
              </w:rPr>
              <w:t>2</w:t>
            </w:r>
          </w:p>
        </w:tc>
        <w:tc>
          <w:tcPr>
            <w:tcW w:w="1276" w:type="dxa"/>
            <w:shd w:val="clear" w:color="auto" w:fill="auto"/>
            <w:vAlign w:val="center"/>
          </w:tcPr>
          <w:p w:rsidR="00042793" w:rsidRPr="00754937" w:rsidRDefault="00042793" w:rsidP="004A589B">
            <w:pPr>
              <w:pStyle w:val="TAC"/>
              <w:rPr>
                <w:rFonts w:cs="Arial"/>
                <w:lang w:eastAsia="zh-CN"/>
              </w:rPr>
            </w:pPr>
            <w:proofErr w:type="spellStart"/>
            <w:r w:rsidRPr="00754937">
              <w:rPr>
                <w:rFonts w:cs="Arial"/>
              </w:rPr>
              <w:t>dBm</w:t>
            </w:r>
            <w:proofErr w:type="spellEnd"/>
            <w:r>
              <w:rPr>
                <w:rFonts w:cs="Arial" w:hint="eastAsia"/>
                <w:lang w:eastAsia="zh-CN"/>
              </w:rPr>
              <w:t>/ SCS</w:t>
            </w:r>
          </w:p>
        </w:tc>
        <w:tc>
          <w:tcPr>
            <w:tcW w:w="2551" w:type="dxa"/>
            <w:shd w:val="clear" w:color="auto" w:fill="auto"/>
            <w:vAlign w:val="center"/>
          </w:tcPr>
          <w:p w:rsidR="00042793" w:rsidRPr="00754937" w:rsidRDefault="00042793" w:rsidP="004A589B">
            <w:pPr>
              <w:pStyle w:val="TAC"/>
              <w:rPr>
                <w:rFonts w:cs="Arial"/>
                <w:lang w:eastAsia="zh-CN"/>
              </w:rPr>
            </w:pPr>
            <w:r>
              <w:rPr>
                <w:rFonts w:cs="Arial" w:hint="eastAsia"/>
                <w:lang w:eastAsia="zh-CN"/>
              </w:rPr>
              <w:t>-94.2</w:t>
            </w:r>
          </w:p>
        </w:tc>
        <w:tc>
          <w:tcPr>
            <w:tcW w:w="2268" w:type="dxa"/>
            <w:vMerge/>
            <w:shd w:val="clear" w:color="auto" w:fill="auto"/>
            <w:vAlign w:val="center"/>
          </w:tcPr>
          <w:p w:rsidR="00042793" w:rsidRPr="00754937" w:rsidRDefault="00042793" w:rsidP="004A589B">
            <w:pPr>
              <w:pStyle w:val="TAC"/>
              <w:rPr>
                <w:rFonts w:cs="Arial"/>
              </w:rPr>
            </w:pPr>
          </w:p>
        </w:tc>
      </w:tr>
      <w:tr w:rsidR="00042793" w:rsidRPr="00754937" w:rsidTr="004A589B">
        <w:tc>
          <w:tcPr>
            <w:tcW w:w="1242" w:type="dxa"/>
            <w:vMerge w:val="restart"/>
            <w:shd w:val="clear" w:color="auto" w:fill="auto"/>
            <w:vAlign w:val="center"/>
          </w:tcPr>
          <w:p w:rsidR="00042793" w:rsidRPr="00754937" w:rsidRDefault="00042793" w:rsidP="004A589B">
            <w:pPr>
              <w:pStyle w:val="TAL"/>
              <w:jc w:val="center"/>
              <w:rPr>
                <w:rFonts w:cs="Arial"/>
              </w:rPr>
            </w:pPr>
          </w:p>
          <w:p w:rsidR="00042793" w:rsidRPr="00754937" w:rsidRDefault="00042793" w:rsidP="004A589B">
            <w:pPr>
              <w:pStyle w:val="TAL"/>
              <w:jc w:val="center"/>
              <w:rPr>
                <w:rFonts w:cs="Arial"/>
                <w:lang w:eastAsia="zh-CN"/>
              </w:rPr>
            </w:pPr>
            <w:r>
              <w:rPr>
                <w:rFonts w:cs="Arial" w:hint="eastAsia"/>
                <w:lang w:eastAsia="zh-CN"/>
              </w:rPr>
              <w:t>SSB with index 1</w:t>
            </w:r>
          </w:p>
        </w:tc>
        <w:tc>
          <w:tcPr>
            <w:tcW w:w="2410" w:type="dxa"/>
            <w:gridSpan w:val="2"/>
            <w:shd w:val="clear" w:color="auto" w:fill="auto"/>
            <w:vAlign w:val="center"/>
          </w:tcPr>
          <w:p w:rsidR="00042793" w:rsidRPr="00754937" w:rsidRDefault="00042793" w:rsidP="004A589B">
            <w:pPr>
              <w:pStyle w:val="TAL"/>
              <w:rPr>
                <w:rFonts w:cs="Arial"/>
              </w:rPr>
            </w:pPr>
            <w:r w:rsidRPr="00754937">
              <w:rPr>
                <w:rFonts w:cs="Arial"/>
                <w:position w:val="-12"/>
              </w:rPr>
              <w:object w:dxaOrig="680" w:dyaOrig="380">
                <v:shape id="_x0000_i1034" type="#_x0000_t75" style="width:33.5pt;height:18.5pt" o:ole="" fillcolor="window">
                  <v:imagedata r:id="rId9" o:title=""/>
                </v:shape>
                <o:OLEObject Type="Embed" ProgID="Equation.3" ShapeID="_x0000_i1034" DrawAspect="Content" ObjectID="_1602686435" r:id="rId21"/>
              </w:object>
            </w:r>
          </w:p>
        </w:tc>
        <w:tc>
          <w:tcPr>
            <w:tcW w:w="1276" w:type="dxa"/>
            <w:shd w:val="clear" w:color="auto" w:fill="auto"/>
            <w:vAlign w:val="center"/>
          </w:tcPr>
          <w:p w:rsidR="00042793" w:rsidRPr="00754937" w:rsidRDefault="00042793" w:rsidP="004A589B">
            <w:pPr>
              <w:pStyle w:val="TAC"/>
              <w:rPr>
                <w:rFonts w:cs="Arial"/>
              </w:rPr>
            </w:pPr>
            <w:r w:rsidRPr="00754937">
              <w:rPr>
                <w:rFonts w:cs="Arial"/>
              </w:rPr>
              <w:t>dB</w:t>
            </w:r>
          </w:p>
        </w:tc>
        <w:tc>
          <w:tcPr>
            <w:tcW w:w="2551" w:type="dxa"/>
            <w:shd w:val="clear" w:color="auto" w:fill="auto"/>
            <w:vAlign w:val="center"/>
          </w:tcPr>
          <w:p w:rsidR="00042793" w:rsidRPr="00754937" w:rsidRDefault="00042793" w:rsidP="004A589B">
            <w:pPr>
              <w:pStyle w:val="TAC"/>
              <w:rPr>
                <w:rFonts w:cs="Arial"/>
                <w:lang w:eastAsia="zh-CN"/>
              </w:rPr>
            </w:pPr>
            <w:r>
              <w:rPr>
                <w:rFonts w:cs="Arial" w:hint="eastAsia"/>
                <w:bCs/>
                <w:lang w:eastAsia="zh-CN"/>
              </w:rPr>
              <w:t>-17</w:t>
            </w:r>
          </w:p>
        </w:tc>
        <w:tc>
          <w:tcPr>
            <w:tcW w:w="2268" w:type="dxa"/>
            <w:vMerge w:val="restart"/>
            <w:shd w:val="clear" w:color="auto" w:fill="auto"/>
            <w:vAlign w:val="center"/>
          </w:tcPr>
          <w:p w:rsidR="00042793" w:rsidRPr="00754937" w:rsidRDefault="00042793" w:rsidP="004A589B">
            <w:pPr>
              <w:pStyle w:val="TAC"/>
              <w:rPr>
                <w:rFonts w:cs="Arial"/>
              </w:rPr>
            </w:pPr>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p>
        </w:tc>
      </w:tr>
      <w:tr w:rsidR="00042793" w:rsidRPr="00754937" w:rsidTr="004A589B">
        <w:trPr>
          <w:trHeight w:val="275"/>
        </w:trPr>
        <w:tc>
          <w:tcPr>
            <w:tcW w:w="1242" w:type="dxa"/>
            <w:vMerge/>
            <w:shd w:val="clear" w:color="auto" w:fill="auto"/>
            <w:vAlign w:val="center"/>
          </w:tcPr>
          <w:p w:rsidR="00042793" w:rsidRPr="00754937" w:rsidRDefault="00042793" w:rsidP="004A589B">
            <w:pPr>
              <w:pStyle w:val="TAL"/>
              <w:jc w:val="center"/>
              <w:rPr>
                <w:rFonts w:cs="Arial"/>
                <w:lang w:eastAsia="zh-CN"/>
              </w:rPr>
            </w:pPr>
          </w:p>
        </w:tc>
        <w:tc>
          <w:tcPr>
            <w:tcW w:w="851" w:type="dxa"/>
            <w:shd w:val="clear" w:color="auto" w:fill="auto"/>
            <w:vAlign w:val="center"/>
          </w:tcPr>
          <w:p w:rsidR="00042793" w:rsidRPr="00754937" w:rsidRDefault="00042793" w:rsidP="004A589B">
            <w:pPr>
              <w:pStyle w:val="TAL"/>
              <w:rPr>
                <w:rFonts w:cs="Arial"/>
                <w:lang w:eastAsia="zh-CN"/>
              </w:rPr>
            </w:pPr>
            <w:r w:rsidRPr="00754937">
              <w:rPr>
                <w:rFonts w:cs="Arial"/>
                <w:position w:val="-12"/>
              </w:rPr>
              <w:object w:dxaOrig="400" w:dyaOrig="360">
                <v:shape id="_x0000_i1035" type="#_x0000_t75" style="width:20.5pt;height:18.5pt" o:ole="" fillcolor="window">
                  <v:imagedata r:id="rId11" o:title=""/>
                </v:shape>
                <o:OLEObject Type="Embed" ProgID="Equation.3" ShapeID="_x0000_i1035" DrawAspect="Content" ObjectID="_1602686436" r:id="rId22"/>
              </w:object>
            </w:r>
          </w:p>
        </w:tc>
        <w:tc>
          <w:tcPr>
            <w:tcW w:w="1559" w:type="dxa"/>
            <w:shd w:val="clear" w:color="auto" w:fill="auto"/>
            <w:vAlign w:val="center"/>
          </w:tcPr>
          <w:p w:rsidR="00042793" w:rsidRPr="00754937" w:rsidRDefault="00042793" w:rsidP="004A589B">
            <w:pPr>
              <w:pStyle w:val="TAL"/>
              <w:rPr>
                <w:rFonts w:cs="Arial"/>
                <w:lang w:eastAsia="zh-CN"/>
              </w:rPr>
            </w:pPr>
            <w:proofErr w:type="spellStart"/>
            <w:r>
              <w:rPr>
                <w:rFonts w:cs="Arial" w:hint="eastAsia"/>
                <w:lang w:eastAsia="zh-CN"/>
              </w:rPr>
              <w:t>Config</w:t>
            </w:r>
            <w:proofErr w:type="spellEnd"/>
            <w:r>
              <w:rPr>
                <w:rFonts w:cs="Arial" w:hint="eastAsia"/>
                <w:lang w:eastAsia="zh-CN"/>
              </w:rPr>
              <w:t xml:space="preserve"> 1,2</w:t>
            </w:r>
          </w:p>
        </w:tc>
        <w:tc>
          <w:tcPr>
            <w:tcW w:w="1276" w:type="dxa"/>
            <w:shd w:val="clear" w:color="auto" w:fill="auto"/>
            <w:vAlign w:val="center"/>
          </w:tcPr>
          <w:p w:rsidR="00042793" w:rsidRPr="00754937" w:rsidRDefault="00042793" w:rsidP="004A589B">
            <w:pPr>
              <w:pStyle w:val="TAC"/>
              <w:rPr>
                <w:rFonts w:cs="Arial"/>
                <w:lang w:eastAsia="zh-CN"/>
              </w:rPr>
            </w:pPr>
            <w:proofErr w:type="spellStart"/>
            <w:r w:rsidRPr="00754937">
              <w:rPr>
                <w:rFonts w:cs="Arial"/>
              </w:rPr>
              <w:t>dBm</w:t>
            </w:r>
            <w:proofErr w:type="spellEnd"/>
            <w:r>
              <w:rPr>
                <w:rFonts w:cs="Arial" w:hint="eastAsia"/>
                <w:lang w:eastAsia="zh-CN"/>
              </w:rPr>
              <w:t>/15kHz</w:t>
            </w:r>
          </w:p>
        </w:tc>
        <w:tc>
          <w:tcPr>
            <w:tcW w:w="2551" w:type="dxa"/>
            <w:shd w:val="clear" w:color="auto" w:fill="auto"/>
            <w:vAlign w:val="center"/>
          </w:tcPr>
          <w:p w:rsidR="00042793" w:rsidRPr="00754937" w:rsidRDefault="00042793" w:rsidP="004A589B">
            <w:pPr>
              <w:pStyle w:val="TAC"/>
              <w:rPr>
                <w:rFonts w:cs="Arial"/>
                <w:lang w:eastAsia="zh-CN"/>
              </w:rPr>
            </w:pPr>
            <w:r>
              <w:rPr>
                <w:rFonts w:cs="Arial" w:hint="eastAsia"/>
                <w:lang w:eastAsia="zh-CN"/>
              </w:rPr>
              <w:t>-106.2</w:t>
            </w:r>
          </w:p>
        </w:tc>
        <w:tc>
          <w:tcPr>
            <w:tcW w:w="2268" w:type="dxa"/>
            <w:vMerge/>
            <w:shd w:val="clear" w:color="auto" w:fill="auto"/>
            <w:vAlign w:val="center"/>
          </w:tcPr>
          <w:p w:rsidR="00042793" w:rsidRPr="00754937" w:rsidRDefault="00042793" w:rsidP="004A589B">
            <w:pPr>
              <w:pStyle w:val="TAC"/>
              <w:rPr>
                <w:rFonts w:cs="Arial"/>
              </w:rPr>
            </w:pPr>
          </w:p>
        </w:tc>
      </w:tr>
      <w:tr w:rsidR="00042793" w:rsidRPr="00754937" w:rsidTr="004A589B">
        <w:tc>
          <w:tcPr>
            <w:tcW w:w="1242" w:type="dxa"/>
            <w:vMerge/>
            <w:shd w:val="clear" w:color="auto" w:fill="auto"/>
            <w:vAlign w:val="center"/>
          </w:tcPr>
          <w:p w:rsidR="00042793" w:rsidRPr="00754937" w:rsidRDefault="00042793" w:rsidP="004A589B">
            <w:pPr>
              <w:pStyle w:val="TAL"/>
              <w:jc w:val="center"/>
              <w:rPr>
                <w:rFonts w:cs="Arial"/>
              </w:rPr>
            </w:pPr>
          </w:p>
        </w:tc>
        <w:tc>
          <w:tcPr>
            <w:tcW w:w="2410" w:type="dxa"/>
            <w:gridSpan w:val="2"/>
            <w:shd w:val="clear" w:color="auto" w:fill="auto"/>
            <w:vAlign w:val="center"/>
          </w:tcPr>
          <w:p w:rsidR="00042793" w:rsidRPr="00754937" w:rsidRDefault="00042793" w:rsidP="004A589B">
            <w:pPr>
              <w:pStyle w:val="TAL"/>
              <w:rPr>
                <w:rFonts w:cs="Arial"/>
              </w:rPr>
            </w:pPr>
            <w:r w:rsidRPr="00754937">
              <w:rPr>
                <w:rFonts w:cs="Arial"/>
                <w:position w:val="-12"/>
              </w:rPr>
              <w:object w:dxaOrig="760" w:dyaOrig="380">
                <v:shape id="_x0000_i1036" type="#_x0000_t75" style="width:38.5pt;height:18.5pt" o:ole="" fillcolor="window">
                  <v:imagedata r:id="rId13" o:title=""/>
                </v:shape>
                <o:OLEObject Type="Embed" ProgID="Equation.3" ShapeID="_x0000_i1036" DrawAspect="Content" ObjectID="_1602686437" r:id="rId23"/>
              </w:object>
            </w:r>
          </w:p>
        </w:tc>
        <w:tc>
          <w:tcPr>
            <w:tcW w:w="1276" w:type="dxa"/>
            <w:shd w:val="clear" w:color="auto" w:fill="auto"/>
            <w:vAlign w:val="center"/>
          </w:tcPr>
          <w:p w:rsidR="00042793" w:rsidRPr="00754937" w:rsidRDefault="00042793" w:rsidP="004A589B">
            <w:pPr>
              <w:pStyle w:val="TAC"/>
              <w:rPr>
                <w:rFonts w:cs="Arial"/>
              </w:rPr>
            </w:pPr>
            <w:r w:rsidRPr="00754937">
              <w:rPr>
                <w:rFonts w:cs="Arial"/>
              </w:rPr>
              <w:t>dB</w:t>
            </w:r>
          </w:p>
        </w:tc>
        <w:tc>
          <w:tcPr>
            <w:tcW w:w="2551" w:type="dxa"/>
            <w:shd w:val="clear" w:color="auto" w:fill="auto"/>
            <w:vAlign w:val="center"/>
          </w:tcPr>
          <w:p w:rsidR="00042793" w:rsidRPr="00754937" w:rsidRDefault="00042793" w:rsidP="004A589B">
            <w:pPr>
              <w:pStyle w:val="TAC"/>
              <w:rPr>
                <w:rFonts w:cs="Arial"/>
                <w:lang w:eastAsia="zh-CN"/>
              </w:rPr>
            </w:pPr>
            <w:r>
              <w:rPr>
                <w:rFonts w:cs="Arial" w:hint="eastAsia"/>
                <w:lang w:eastAsia="zh-CN"/>
              </w:rPr>
              <w:t>-17</w:t>
            </w:r>
          </w:p>
        </w:tc>
        <w:tc>
          <w:tcPr>
            <w:tcW w:w="2268" w:type="dxa"/>
            <w:vMerge/>
            <w:shd w:val="clear" w:color="auto" w:fill="auto"/>
            <w:vAlign w:val="center"/>
          </w:tcPr>
          <w:p w:rsidR="00042793" w:rsidRPr="00754937" w:rsidRDefault="00042793" w:rsidP="004A589B">
            <w:pPr>
              <w:pStyle w:val="TAC"/>
              <w:rPr>
                <w:rFonts w:cs="Arial"/>
              </w:rPr>
            </w:pPr>
          </w:p>
        </w:tc>
      </w:tr>
      <w:tr w:rsidR="00042793" w:rsidRPr="00754937" w:rsidTr="004A589B">
        <w:tc>
          <w:tcPr>
            <w:tcW w:w="1242" w:type="dxa"/>
            <w:vMerge/>
            <w:shd w:val="clear" w:color="auto" w:fill="auto"/>
            <w:vAlign w:val="center"/>
          </w:tcPr>
          <w:p w:rsidR="00042793" w:rsidRPr="00754937" w:rsidRDefault="00042793" w:rsidP="004A589B">
            <w:pPr>
              <w:pStyle w:val="TAL"/>
              <w:jc w:val="center"/>
              <w:rPr>
                <w:rFonts w:cs="Arial"/>
              </w:rPr>
            </w:pPr>
          </w:p>
        </w:tc>
        <w:tc>
          <w:tcPr>
            <w:tcW w:w="2410" w:type="dxa"/>
            <w:gridSpan w:val="2"/>
            <w:shd w:val="clear" w:color="auto" w:fill="auto"/>
            <w:vAlign w:val="center"/>
          </w:tcPr>
          <w:p w:rsidR="00042793" w:rsidRPr="00754937" w:rsidRDefault="00042793" w:rsidP="004A589B">
            <w:pPr>
              <w:pStyle w:val="TAL"/>
              <w:rPr>
                <w:rFonts w:cs="Arial"/>
                <w:lang w:eastAsia="zh-CN"/>
              </w:rPr>
            </w:pPr>
            <w:r>
              <w:rPr>
                <w:rFonts w:cs="Arial" w:hint="eastAsia"/>
                <w:lang w:eastAsia="zh-CN"/>
              </w:rPr>
              <w:t>SS-</w:t>
            </w:r>
            <w:r w:rsidRPr="00754937">
              <w:rPr>
                <w:rFonts w:cs="Arial"/>
              </w:rPr>
              <w:t>RSRP</w:t>
            </w:r>
            <w:r w:rsidRPr="00754937">
              <w:rPr>
                <w:rFonts w:cs="Arial"/>
                <w:vertAlign w:val="superscript"/>
              </w:rPr>
              <w:t xml:space="preserve"> Note </w:t>
            </w:r>
            <w:r>
              <w:rPr>
                <w:rFonts w:cs="Arial" w:hint="eastAsia"/>
                <w:vertAlign w:val="superscript"/>
                <w:lang w:eastAsia="zh-CN"/>
              </w:rPr>
              <w:t>2</w:t>
            </w:r>
          </w:p>
        </w:tc>
        <w:tc>
          <w:tcPr>
            <w:tcW w:w="1276" w:type="dxa"/>
            <w:shd w:val="clear" w:color="auto" w:fill="auto"/>
            <w:vAlign w:val="center"/>
          </w:tcPr>
          <w:p w:rsidR="00042793" w:rsidRPr="00754937" w:rsidRDefault="00042793" w:rsidP="004A589B">
            <w:pPr>
              <w:pStyle w:val="TAC"/>
              <w:rPr>
                <w:rFonts w:cs="Arial"/>
              </w:rPr>
            </w:pPr>
            <w:proofErr w:type="spellStart"/>
            <w:r w:rsidRPr="00754937">
              <w:rPr>
                <w:rFonts w:cs="Arial"/>
              </w:rPr>
              <w:t>dBm</w:t>
            </w:r>
            <w:proofErr w:type="spellEnd"/>
            <w:r>
              <w:rPr>
                <w:rFonts w:cs="Arial" w:hint="eastAsia"/>
                <w:lang w:eastAsia="zh-CN"/>
              </w:rPr>
              <w:t>/ SCS</w:t>
            </w:r>
          </w:p>
        </w:tc>
        <w:tc>
          <w:tcPr>
            <w:tcW w:w="2551" w:type="dxa"/>
            <w:shd w:val="clear" w:color="auto" w:fill="auto"/>
            <w:vAlign w:val="center"/>
          </w:tcPr>
          <w:p w:rsidR="00042793" w:rsidRDefault="00042793" w:rsidP="004A589B">
            <w:pPr>
              <w:pStyle w:val="TAC"/>
              <w:rPr>
                <w:rFonts w:cs="Arial"/>
                <w:lang w:eastAsia="zh-CN"/>
              </w:rPr>
            </w:pPr>
            <w:r>
              <w:rPr>
                <w:rFonts w:cs="Arial" w:hint="eastAsia"/>
                <w:lang w:eastAsia="zh-CN"/>
              </w:rPr>
              <w:t>-114.2</w:t>
            </w:r>
          </w:p>
        </w:tc>
        <w:tc>
          <w:tcPr>
            <w:tcW w:w="2268" w:type="dxa"/>
            <w:vMerge/>
            <w:shd w:val="clear" w:color="auto" w:fill="auto"/>
            <w:vAlign w:val="center"/>
          </w:tcPr>
          <w:p w:rsidR="00042793" w:rsidRPr="00754937" w:rsidRDefault="00042793" w:rsidP="004A589B">
            <w:pPr>
              <w:pStyle w:val="TAC"/>
              <w:rPr>
                <w:rFonts w:cs="Arial"/>
              </w:rPr>
            </w:pPr>
          </w:p>
        </w:tc>
      </w:tr>
    </w:tbl>
    <w:p w:rsidR="00042793" w:rsidRPr="001529E5" w:rsidRDefault="00042793" w:rsidP="00042793">
      <w:pPr>
        <w:spacing w:before="240" w:afterLines="50" w:after="120"/>
        <w:jc w:val="both"/>
        <w:rPr>
          <w:rFonts w:ascii="Calibri" w:eastAsia="宋体" w:hAnsi="Calibri" w:cs="Arial" w:hint="eastAsia"/>
          <w:b/>
          <w:i/>
          <w:u w:val="single"/>
          <w:lang w:val="en-US" w:eastAsia="zh-CN"/>
        </w:rPr>
      </w:pPr>
      <w:r w:rsidRPr="00854A3C">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5</w:t>
      </w:r>
      <w:r w:rsidRPr="00854A3C">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Need further study on </w:t>
      </w:r>
      <w:proofErr w:type="spellStart"/>
      <w:r w:rsidRPr="00042793">
        <w:rPr>
          <w:rFonts w:ascii="Calibri" w:eastAsia="宋体" w:hAnsi="Calibri" w:cs="Arial"/>
          <w:b/>
          <w:i/>
          <w:u w:val="single"/>
          <w:lang w:val="en-US" w:eastAsia="zh-CN"/>
        </w:rPr>
        <w:t>ss</w:t>
      </w:r>
      <w:proofErr w:type="spellEnd"/>
      <w:r w:rsidRPr="00042793">
        <w:rPr>
          <w:rFonts w:ascii="Calibri" w:eastAsia="宋体" w:hAnsi="Calibri" w:cs="Arial"/>
          <w:b/>
          <w:i/>
          <w:u w:val="single"/>
          <w:lang w:val="en-US" w:eastAsia="zh-CN"/>
        </w:rPr>
        <w:t>-PBCH-</w:t>
      </w:r>
      <w:proofErr w:type="spellStart"/>
      <w:r w:rsidRPr="00042793">
        <w:rPr>
          <w:rFonts w:ascii="Calibri" w:eastAsia="宋体" w:hAnsi="Calibri" w:cs="Arial"/>
          <w:b/>
          <w:i/>
          <w:u w:val="single"/>
          <w:lang w:val="en-US" w:eastAsia="zh-CN"/>
        </w:rPr>
        <w:t>BlockPower</w:t>
      </w:r>
      <w:proofErr w:type="spellEnd"/>
      <w:r w:rsidRPr="00042793">
        <w:rPr>
          <w:rFonts w:ascii="Calibri" w:eastAsia="宋体" w:hAnsi="Calibri" w:cs="Arial"/>
          <w:b/>
          <w:i/>
          <w:u w:val="single"/>
          <w:lang w:val="en-US" w:eastAsia="zh-CN"/>
        </w:rPr>
        <w:t xml:space="preserve"> and target PRACH power</w:t>
      </w:r>
      <w:r>
        <w:rPr>
          <w:rFonts w:ascii="Calibri" w:eastAsia="宋体" w:hAnsi="Calibri" w:cs="Arial" w:hint="eastAsia"/>
          <w:b/>
          <w:i/>
          <w:u w:val="single"/>
          <w:lang w:val="en-US" w:eastAsia="zh-CN"/>
        </w:rPr>
        <w:t xml:space="preserve"> setting by considering OTA testability issues</w:t>
      </w:r>
      <w:r w:rsidRPr="00854A3C">
        <w:rPr>
          <w:rFonts w:ascii="Calibri" w:eastAsia="宋体" w:hAnsi="Calibri" w:cs="Arial"/>
          <w:b/>
          <w:i/>
          <w:u w:val="single"/>
          <w:lang w:val="en-US" w:eastAsia="zh-CN"/>
        </w:rPr>
        <w:t>.</w:t>
      </w:r>
    </w:p>
    <w:p w:rsidR="00880929" w:rsidRPr="00EF79C9" w:rsidRDefault="00880929" w:rsidP="00AF6F2D">
      <w:pPr>
        <w:spacing w:afterLines="50" w:after="120"/>
        <w:jc w:val="both"/>
        <w:rPr>
          <w:rFonts w:ascii="Calibri" w:eastAsia="宋体" w:hAnsi="Calibri" w:cs="Arial"/>
          <w:b/>
          <w:i/>
          <w:u w:val="single"/>
          <w:lang w:val="en-US" w:eastAsia="zh-CN"/>
        </w:rPr>
      </w:pPr>
    </w:p>
    <w:p w:rsidR="00880929" w:rsidRPr="00800318" w:rsidRDefault="00880929" w:rsidP="00880929">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bookmarkStart w:id="1" w:name="_GoBack"/>
      <w:bookmarkEnd w:id="1"/>
    </w:p>
    <w:p w:rsidR="00AF6F2D" w:rsidRDefault="00880929" w:rsidP="005E6799">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[1] R4-1814467, </w:t>
      </w:r>
      <w:r>
        <w:rPr>
          <w:rFonts w:ascii="Calibri" w:eastAsia="宋体" w:hAnsi="Calibri" w:cs="Arial"/>
          <w:lang w:val="en-US" w:eastAsia="zh-CN"/>
        </w:rPr>
        <w:t>“</w:t>
      </w:r>
      <w:r w:rsidRPr="00880929">
        <w:rPr>
          <w:rFonts w:ascii="Calibri" w:eastAsia="宋体" w:hAnsi="Calibri" w:cs="Arial"/>
          <w:lang w:val="en-US" w:eastAsia="zh-CN"/>
        </w:rPr>
        <w:t>Draft CR for correction of random access test cases for FR1 (section A.4.3.2.2 and A.6.3.2.2)</w:t>
      </w:r>
      <w:r>
        <w:rPr>
          <w:rFonts w:ascii="Calibri" w:eastAsia="宋体" w:hAnsi="Calibri" w:cs="Arial"/>
          <w:lang w:val="en-US" w:eastAsia="zh-CN"/>
        </w:rPr>
        <w:t>”</w:t>
      </w:r>
      <w:r>
        <w:rPr>
          <w:rFonts w:ascii="Calibri" w:eastAsia="宋体" w:hAnsi="Calibri" w:cs="Arial" w:hint="eastAsia"/>
          <w:lang w:val="en-US" w:eastAsia="zh-CN"/>
        </w:rPr>
        <w:t>, Samsung.</w:t>
      </w:r>
    </w:p>
    <w:p w:rsidR="00880929" w:rsidRDefault="00880929" w:rsidP="005E6799">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[2] R4-1814468, </w:t>
      </w:r>
      <w:r>
        <w:rPr>
          <w:rFonts w:ascii="Calibri" w:eastAsia="宋体" w:hAnsi="Calibri" w:cs="Arial"/>
          <w:lang w:val="en-US" w:eastAsia="zh-CN"/>
        </w:rPr>
        <w:t>“</w:t>
      </w:r>
      <w:r w:rsidRPr="00880929">
        <w:rPr>
          <w:rFonts w:ascii="Calibri" w:eastAsia="宋体" w:hAnsi="Calibri" w:cs="Arial"/>
          <w:lang w:val="en-US" w:eastAsia="zh-CN"/>
        </w:rPr>
        <w:t>Draft CR for correction of random access test cases for FR2 (section A.5.3.2.2 and A.7.3.2.2)</w:t>
      </w:r>
      <w:r>
        <w:rPr>
          <w:rFonts w:ascii="Calibri" w:eastAsia="宋体" w:hAnsi="Calibri" w:cs="Arial"/>
          <w:lang w:val="en-US" w:eastAsia="zh-CN"/>
        </w:rPr>
        <w:t>”</w:t>
      </w:r>
      <w:r>
        <w:rPr>
          <w:rFonts w:ascii="Calibri" w:eastAsia="宋体" w:hAnsi="Calibri" w:cs="Arial" w:hint="eastAsia"/>
          <w:lang w:val="en-US" w:eastAsia="zh-CN"/>
        </w:rPr>
        <w:t xml:space="preserve">, Samsung. </w:t>
      </w:r>
    </w:p>
    <w:p w:rsidR="00AE682C" w:rsidRDefault="00AE682C" w:rsidP="00AE682C">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[3] </w:t>
      </w:r>
      <w:r w:rsidRPr="000063EC">
        <w:rPr>
          <w:rFonts w:ascii="Calibri" w:eastAsia="宋体" w:hAnsi="Calibri" w:cs="Arial"/>
          <w:lang w:val="en-US" w:eastAsia="zh-CN"/>
        </w:rPr>
        <w:t>R4-1814313</w:t>
      </w:r>
      <w:r>
        <w:rPr>
          <w:rFonts w:ascii="Calibri" w:eastAsia="宋体" w:hAnsi="Calibri" w:cs="Arial" w:hint="eastAsia"/>
          <w:lang w:val="en-US" w:eastAsia="zh-CN"/>
        </w:rPr>
        <w:t>,</w:t>
      </w:r>
      <w:r w:rsidRPr="000063EC">
        <w:rPr>
          <w:rFonts w:ascii="Calibri" w:eastAsia="宋体" w:hAnsi="Calibri" w:cs="Arial"/>
          <w:lang w:val="en-US" w:eastAsia="zh-CN"/>
        </w:rPr>
        <w:t xml:space="preserve"> </w:t>
      </w:r>
      <w:r>
        <w:rPr>
          <w:rFonts w:ascii="Calibri" w:eastAsia="宋体" w:hAnsi="Calibri" w:cs="Arial"/>
          <w:lang w:val="en-US" w:eastAsia="zh-CN"/>
        </w:rPr>
        <w:t>“</w:t>
      </w:r>
      <w:r w:rsidRPr="000063EC">
        <w:rPr>
          <w:rFonts w:ascii="Calibri" w:eastAsia="宋体" w:hAnsi="Calibri" w:cs="Arial"/>
          <w:lang w:val="en-US" w:eastAsia="zh-CN"/>
        </w:rPr>
        <w:t>WF on remaining issue for RRM test methods</w:t>
      </w:r>
      <w:r>
        <w:rPr>
          <w:rFonts w:ascii="Calibri" w:eastAsia="宋体" w:hAnsi="Calibri" w:cs="Arial"/>
          <w:lang w:val="en-US" w:eastAsia="zh-CN"/>
        </w:rPr>
        <w:t>”</w:t>
      </w:r>
      <w:r>
        <w:rPr>
          <w:rFonts w:ascii="Calibri" w:eastAsia="宋体" w:hAnsi="Calibri" w:cs="Arial" w:hint="eastAsia"/>
          <w:lang w:val="en-US" w:eastAsia="zh-CN"/>
        </w:rPr>
        <w:t xml:space="preserve">, </w:t>
      </w:r>
      <w:r>
        <w:rPr>
          <w:rFonts w:ascii="Calibri" w:eastAsia="宋体" w:hAnsi="Calibri" w:cs="Arial"/>
          <w:lang w:val="en-US" w:eastAsia="zh-CN"/>
        </w:rPr>
        <w:t>Intel, Anrits</w:t>
      </w:r>
      <w:r>
        <w:rPr>
          <w:rFonts w:ascii="Calibri" w:eastAsia="宋体" w:hAnsi="Calibri" w:cs="Arial" w:hint="eastAsia"/>
          <w:lang w:val="en-US" w:eastAsia="zh-CN"/>
        </w:rPr>
        <w:t xml:space="preserve">u. </w:t>
      </w:r>
    </w:p>
    <w:p w:rsidR="001351C7" w:rsidRPr="000063EC" w:rsidRDefault="001351C7" w:rsidP="00AE682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1351C7">
        <w:rPr>
          <w:rFonts w:ascii="Calibri" w:eastAsia="宋体" w:hAnsi="Calibri" w:cs="Arial"/>
          <w:lang w:val="en-US" w:eastAsia="zh-CN"/>
        </w:rPr>
        <w:t>R4-1809772</w:t>
      </w:r>
      <w:r>
        <w:rPr>
          <w:rFonts w:ascii="Calibri" w:eastAsia="宋体" w:hAnsi="Calibri" w:cs="Arial" w:hint="eastAsia"/>
          <w:lang w:val="en-US" w:eastAsia="zh-CN"/>
        </w:rPr>
        <w:t xml:space="preserve">, </w:t>
      </w:r>
      <w:r>
        <w:rPr>
          <w:rFonts w:ascii="Calibri" w:eastAsia="宋体" w:hAnsi="Calibri" w:cs="Arial"/>
          <w:lang w:val="en-US" w:eastAsia="zh-CN"/>
        </w:rPr>
        <w:t>“</w:t>
      </w:r>
      <w:r w:rsidRPr="001351C7">
        <w:rPr>
          <w:rFonts w:ascii="Calibri" w:eastAsia="宋体" w:hAnsi="Calibri" w:cs="Arial"/>
          <w:lang w:val="en-US" w:eastAsia="zh-CN"/>
        </w:rPr>
        <w:t>Specification and SNR range for Demodulation requirements</w:t>
      </w:r>
      <w:r>
        <w:rPr>
          <w:rFonts w:ascii="Calibri" w:eastAsia="宋体" w:hAnsi="Calibri" w:cs="Arial"/>
          <w:lang w:val="en-US" w:eastAsia="zh-CN"/>
        </w:rPr>
        <w:t>”</w:t>
      </w:r>
      <w:r>
        <w:rPr>
          <w:rFonts w:ascii="Calibri" w:eastAsia="宋体" w:hAnsi="Calibri" w:cs="Arial" w:hint="eastAsia"/>
          <w:lang w:val="en-US" w:eastAsia="zh-CN"/>
        </w:rPr>
        <w:t xml:space="preserve">, </w:t>
      </w:r>
      <w:r w:rsidRPr="001351C7">
        <w:rPr>
          <w:rFonts w:ascii="Calibri" w:eastAsia="宋体" w:hAnsi="Calibri" w:cs="Arial"/>
          <w:lang w:val="en-US" w:eastAsia="zh-CN"/>
        </w:rPr>
        <w:t xml:space="preserve">Anritsu, Rohde &amp; Schwarz, </w:t>
      </w:r>
      <w:proofErr w:type="spellStart"/>
      <w:r w:rsidRPr="001351C7">
        <w:rPr>
          <w:rFonts w:ascii="Calibri" w:eastAsia="宋体" w:hAnsi="Calibri" w:cs="Arial"/>
          <w:lang w:val="en-US" w:eastAsia="zh-CN"/>
        </w:rPr>
        <w:t>Keysight</w:t>
      </w:r>
      <w:proofErr w:type="spellEnd"/>
      <w:r>
        <w:rPr>
          <w:rFonts w:ascii="Calibri" w:eastAsia="宋体" w:hAnsi="Calibri" w:cs="Arial" w:hint="eastAsia"/>
          <w:lang w:val="en-US" w:eastAsia="zh-CN"/>
        </w:rPr>
        <w:t xml:space="preserve">. </w:t>
      </w:r>
    </w:p>
    <w:p w:rsidR="00AE682C" w:rsidRDefault="00AE682C" w:rsidP="005E6799">
      <w:pPr>
        <w:spacing w:afterLines="50" w:after="120"/>
        <w:jc w:val="both"/>
        <w:rPr>
          <w:rFonts w:ascii="Calibri" w:eastAsia="宋体" w:hAnsi="Calibri" w:cs="Arial"/>
          <w:lang w:val="en-US" w:eastAsia="zh-CN"/>
        </w:rPr>
      </w:pPr>
    </w:p>
    <w:sectPr w:rsidR="00AE682C" w:rsidSect="00F5445B">
      <w:footerReference w:type="default" r:id="rId24"/>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5C8" w:rsidRDefault="00AB15C8">
      <w:r>
        <w:separator/>
      </w:r>
    </w:p>
  </w:endnote>
  <w:endnote w:type="continuationSeparator" w:id="0">
    <w:p w:rsidR="00AB15C8" w:rsidRDefault="00AB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42793">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42793">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5C8" w:rsidRDefault="00AB15C8">
      <w:r>
        <w:separator/>
      </w:r>
    </w:p>
  </w:footnote>
  <w:footnote w:type="continuationSeparator" w:id="0">
    <w:p w:rsidR="00AB15C8" w:rsidRDefault="00AB15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C7054"/>
    <w:multiLevelType w:val="hybridMultilevel"/>
    <w:tmpl w:val="0F466FFE"/>
    <w:lvl w:ilvl="0" w:tplc="0590A68C">
      <w:start w:val="1"/>
      <w:numFmt w:val="bullet"/>
      <w:lvlText w:val="•"/>
      <w:lvlJc w:val="left"/>
      <w:pPr>
        <w:tabs>
          <w:tab w:val="num" w:pos="360"/>
        </w:tabs>
        <w:ind w:left="360" w:hanging="360"/>
      </w:pPr>
      <w:rPr>
        <w:rFonts w:ascii="Arial" w:hAnsi="Arial" w:hint="default"/>
      </w:rPr>
    </w:lvl>
    <w:lvl w:ilvl="1" w:tplc="C4523AD8">
      <w:numFmt w:val="bullet"/>
      <w:lvlText w:val="•"/>
      <w:lvlJc w:val="left"/>
      <w:pPr>
        <w:tabs>
          <w:tab w:val="num" w:pos="1080"/>
        </w:tabs>
        <w:ind w:left="1080" w:hanging="360"/>
      </w:pPr>
      <w:rPr>
        <w:rFonts w:ascii="Arial" w:hAnsi="Arial" w:hint="default"/>
      </w:rPr>
    </w:lvl>
    <w:lvl w:ilvl="2" w:tplc="FF340F76" w:tentative="1">
      <w:start w:val="1"/>
      <w:numFmt w:val="bullet"/>
      <w:lvlText w:val="•"/>
      <w:lvlJc w:val="left"/>
      <w:pPr>
        <w:tabs>
          <w:tab w:val="num" w:pos="1800"/>
        </w:tabs>
        <w:ind w:left="1800" w:hanging="360"/>
      </w:pPr>
      <w:rPr>
        <w:rFonts w:ascii="Arial" w:hAnsi="Arial" w:hint="default"/>
      </w:rPr>
    </w:lvl>
    <w:lvl w:ilvl="3" w:tplc="80804724" w:tentative="1">
      <w:start w:val="1"/>
      <w:numFmt w:val="bullet"/>
      <w:lvlText w:val="•"/>
      <w:lvlJc w:val="left"/>
      <w:pPr>
        <w:tabs>
          <w:tab w:val="num" w:pos="2520"/>
        </w:tabs>
        <w:ind w:left="2520" w:hanging="360"/>
      </w:pPr>
      <w:rPr>
        <w:rFonts w:ascii="Arial" w:hAnsi="Arial" w:hint="default"/>
      </w:rPr>
    </w:lvl>
    <w:lvl w:ilvl="4" w:tplc="875A0B7C" w:tentative="1">
      <w:start w:val="1"/>
      <w:numFmt w:val="bullet"/>
      <w:lvlText w:val="•"/>
      <w:lvlJc w:val="left"/>
      <w:pPr>
        <w:tabs>
          <w:tab w:val="num" w:pos="3240"/>
        </w:tabs>
        <w:ind w:left="3240" w:hanging="360"/>
      </w:pPr>
      <w:rPr>
        <w:rFonts w:ascii="Arial" w:hAnsi="Arial" w:hint="default"/>
      </w:rPr>
    </w:lvl>
    <w:lvl w:ilvl="5" w:tplc="F3800C46" w:tentative="1">
      <w:start w:val="1"/>
      <w:numFmt w:val="bullet"/>
      <w:lvlText w:val="•"/>
      <w:lvlJc w:val="left"/>
      <w:pPr>
        <w:tabs>
          <w:tab w:val="num" w:pos="3960"/>
        </w:tabs>
        <w:ind w:left="3960" w:hanging="360"/>
      </w:pPr>
      <w:rPr>
        <w:rFonts w:ascii="Arial" w:hAnsi="Arial" w:hint="default"/>
      </w:rPr>
    </w:lvl>
    <w:lvl w:ilvl="6" w:tplc="48AE96A8" w:tentative="1">
      <w:start w:val="1"/>
      <w:numFmt w:val="bullet"/>
      <w:lvlText w:val="•"/>
      <w:lvlJc w:val="left"/>
      <w:pPr>
        <w:tabs>
          <w:tab w:val="num" w:pos="4680"/>
        </w:tabs>
        <w:ind w:left="4680" w:hanging="360"/>
      </w:pPr>
      <w:rPr>
        <w:rFonts w:ascii="Arial" w:hAnsi="Arial" w:hint="default"/>
      </w:rPr>
    </w:lvl>
    <w:lvl w:ilvl="7" w:tplc="10782190" w:tentative="1">
      <w:start w:val="1"/>
      <w:numFmt w:val="bullet"/>
      <w:lvlText w:val="•"/>
      <w:lvlJc w:val="left"/>
      <w:pPr>
        <w:tabs>
          <w:tab w:val="num" w:pos="5400"/>
        </w:tabs>
        <w:ind w:left="5400" w:hanging="360"/>
      </w:pPr>
      <w:rPr>
        <w:rFonts w:ascii="Arial" w:hAnsi="Arial" w:hint="default"/>
      </w:rPr>
    </w:lvl>
    <w:lvl w:ilvl="8" w:tplc="E184332C" w:tentative="1">
      <w:start w:val="1"/>
      <w:numFmt w:val="bullet"/>
      <w:lvlText w:val="•"/>
      <w:lvlJc w:val="left"/>
      <w:pPr>
        <w:tabs>
          <w:tab w:val="num" w:pos="6120"/>
        </w:tabs>
        <w:ind w:left="6120" w:hanging="360"/>
      </w:pPr>
      <w:rPr>
        <w:rFonts w:ascii="Arial" w:hAnsi="Arial"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B4E2735"/>
    <w:multiLevelType w:val="hybridMultilevel"/>
    <w:tmpl w:val="B27853F8"/>
    <w:lvl w:ilvl="0" w:tplc="CD26AB08">
      <w:start w:val="1"/>
      <w:numFmt w:val="bullet"/>
      <w:lvlText w:val="•"/>
      <w:lvlJc w:val="left"/>
      <w:pPr>
        <w:tabs>
          <w:tab w:val="num" w:pos="720"/>
        </w:tabs>
        <w:ind w:left="720" w:hanging="360"/>
      </w:pPr>
      <w:rPr>
        <w:rFonts w:ascii="Arial" w:hAnsi="Arial" w:hint="default"/>
      </w:rPr>
    </w:lvl>
    <w:lvl w:ilvl="1" w:tplc="DEF05C82">
      <w:numFmt w:val="bullet"/>
      <w:lvlText w:val="–"/>
      <w:lvlJc w:val="left"/>
      <w:pPr>
        <w:tabs>
          <w:tab w:val="num" w:pos="1440"/>
        </w:tabs>
        <w:ind w:left="1440" w:hanging="360"/>
      </w:pPr>
      <w:rPr>
        <w:rFonts w:ascii="Arial" w:hAnsi="Arial" w:hint="default"/>
      </w:rPr>
    </w:lvl>
    <w:lvl w:ilvl="2" w:tplc="608A050A">
      <w:numFmt w:val="bullet"/>
      <w:lvlText w:val="•"/>
      <w:lvlJc w:val="left"/>
      <w:pPr>
        <w:tabs>
          <w:tab w:val="num" w:pos="2160"/>
        </w:tabs>
        <w:ind w:left="2160" w:hanging="360"/>
      </w:pPr>
      <w:rPr>
        <w:rFonts w:ascii="Arial" w:hAnsi="Arial" w:hint="default"/>
      </w:rPr>
    </w:lvl>
    <w:lvl w:ilvl="3" w:tplc="A6BE6780">
      <w:numFmt w:val="bullet"/>
      <w:lvlText w:val="–"/>
      <w:lvlJc w:val="left"/>
      <w:pPr>
        <w:tabs>
          <w:tab w:val="num" w:pos="2880"/>
        </w:tabs>
        <w:ind w:left="2880" w:hanging="360"/>
      </w:pPr>
      <w:rPr>
        <w:rFonts w:ascii="Arial" w:hAnsi="Arial" w:hint="default"/>
      </w:rPr>
    </w:lvl>
    <w:lvl w:ilvl="4" w:tplc="FB189330" w:tentative="1">
      <w:start w:val="1"/>
      <w:numFmt w:val="bullet"/>
      <w:lvlText w:val="•"/>
      <w:lvlJc w:val="left"/>
      <w:pPr>
        <w:tabs>
          <w:tab w:val="num" w:pos="3600"/>
        </w:tabs>
        <w:ind w:left="3600" w:hanging="360"/>
      </w:pPr>
      <w:rPr>
        <w:rFonts w:ascii="Arial" w:hAnsi="Arial" w:hint="default"/>
      </w:rPr>
    </w:lvl>
    <w:lvl w:ilvl="5" w:tplc="08FCF45A" w:tentative="1">
      <w:start w:val="1"/>
      <w:numFmt w:val="bullet"/>
      <w:lvlText w:val="•"/>
      <w:lvlJc w:val="left"/>
      <w:pPr>
        <w:tabs>
          <w:tab w:val="num" w:pos="4320"/>
        </w:tabs>
        <w:ind w:left="4320" w:hanging="360"/>
      </w:pPr>
      <w:rPr>
        <w:rFonts w:ascii="Arial" w:hAnsi="Arial" w:hint="default"/>
      </w:rPr>
    </w:lvl>
    <w:lvl w:ilvl="6" w:tplc="DEAA9ACC" w:tentative="1">
      <w:start w:val="1"/>
      <w:numFmt w:val="bullet"/>
      <w:lvlText w:val="•"/>
      <w:lvlJc w:val="left"/>
      <w:pPr>
        <w:tabs>
          <w:tab w:val="num" w:pos="5040"/>
        </w:tabs>
        <w:ind w:left="5040" w:hanging="360"/>
      </w:pPr>
      <w:rPr>
        <w:rFonts w:ascii="Arial" w:hAnsi="Arial" w:hint="default"/>
      </w:rPr>
    </w:lvl>
    <w:lvl w:ilvl="7" w:tplc="F5E01BF6" w:tentative="1">
      <w:start w:val="1"/>
      <w:numFmt w:val="bullet"/>
      <w:lvlText w:val="•"/>
      <w:lvlJc w:val="left"/>
      <w:pPr>
        <w:tabs>
          <w:tab w:val="num" w:pos="5760"/>
        </w:tabs>
        <w:ind w:left="5760" w:hanging="360"/>
      </w:pPr>
      <w:rPr>
        <w:rFonts w:ascii="Arial" w:hAnsi="Arial" w:hint="default"/>
      </w:rPr>
    </w:lvl>
    <w:lvl w:ilvl="8" w:tplc="20801FFE" w:tentative="1">
      <w:start w:val="1"/>
      <w:numFmt w:val="bullet"/>
      <w:lvlText w:val="•"/>
      <w:lvlJc w:val="left"/>
      <w:pPr>
        <w:tabs>
          <w:tab w:val="num" w:pos="6480"/>
        </w:tabs>
        <w:ind w:left="6480" w:hanging="360"/>
      </w:pPr>
      <w:rPr>
        <w:rFonts w:ascii="Arial" w:hAnsi="Arial" w:hint="default"/>
      </w:r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41332E0"/>
    <w:multiLevelType w:val="hybridMultilevel"/>
    <w:tmpl w:val="43DEEF9C"/>
    <w:lvl w:ilvl="0" w:tplc="510EF0EC">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11">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13">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nsid w:val="757D7ACA"/>
    <w:multiLevelType w:val="hybridMultilevel"/>
    <w:tmpl w:val="F3303F1E"/>
    <w:lvl w:ilvl="0" w:tplc="B6FEE2B0">
      <w:start w:val="1"/>
      <w:numFmt w:val="bullet"/>
      <w:lvlText w:val="•"/>
      <w:lvlJc w:val="left"/>
      <w:pPr>
        <w:tabs>
          <w:tab w:val="num" w:pos="720"/>
        </w:tabs>
        <w:ind w:left="720" w:hanging="360"/>
      </w:pPr>
      <w:rPr>
        <w:rFonts w:ascii="Arial" w:hAnsi="Arial" w:hint="default"/>
      </w:rPr>
    </w:lvl>
    <w:lvl w:ilvl="1" w:tplc="0FC68A1C">
      <w:start w:val="27"/>
      <w:numFmt w:val="bullet"/>
      <w:lvlText w:val="•"/>
      <w:lvlJc w:val="left"/>
      <w:pPr>
        <w:tabs>
          <w:tab w:val="num" w:pos="1440"/>
        </w:tabs>
        <w:ind w:left="1440" w:hanging="360"/>
      </w:pPr>
      <w:rPr>
        <w:rFonts w:ascii="Arial" w:hAnsi="Arial" w:hint="default"/>
      </w:rPr>
    </w:lvl>
    <w:lvl w:ilvl="2" w:tplc="EFB81BF2">
      <w:start w:val="27"/>
      <w:numFmt w:val="bullet"/>
      <w:lvlText w:val="•"/>
      <w:lvlJc w:val="left"/>
      <w:pPr>
        <w:tabs>
          <w:tab w:val="num" w:pos="2160"/>
        </w:tabs>
        <w:ind w:left="2160" w:hanging="360"/>
      </w:pPr>
      <w:rPr>
        <w:rFonts w:ascii="Arial" w:hAnsi="Arial" w:hint="default"/>
      </w:rPr>
    </w:lvl>
    <w:lvl w:ilvl="3" w:tplc="9A44D1DC" w:tentative="1">
      <w:start w:val="1"/>
      <w:numFmt w:val="bullet"/>
      <w:lvlText w:val="•"/>
      <w:lvlJc w:val="left"/>
      <w:pPr>
        <w:tabs>
          <w:tab w:val="num" w:pos="2880"/>
        </w:tabs>
        <w:ind w:left="2880" w:hanging="360"/>
      </w:pPr>
      <w:rPr>
        <w:rFonts w:ascii="Arial" w:hAnsi="Arial" w:hint="default"/>
      </w:rPr>
    </w:lvl>
    <w:lvl w:ilvl="4" w:tplc="910878A4" w:tentative="1">
      <w:start w:val="1"/>
      <w:numFmt w:val="bullet"/>
      <w:lvlText w:val="•"/>
      <w:lvlJc w:val="left"/>
      <w:pPr>
        <w:tabs>
          <w:tab w:val="num" w:pos="3600"/>
        </w:tabs>
        <w:ind w:left="3600" w:hanging="360"/>
      </w:pPr>
      <w:rPr>
        <w:rFonts w:ascii="Arial" w:hAnsi="Arial" w:hint="default"/>
      </w:rPr>
    </w:lvl>
    <w:lvl w:ilvl="5" w:tplc="AD38EE00" w:tentative="1">
      <w:start w:val="1"/>
      <w:numFmt w:val="bullet"/>
      <w:lvlText w:val="•"/>
      <w:lvlJc w:val="left"/>
      <w:pPr>
        <w:tabs>
          <w:tab w:val="num" w:pos="4320"/>
        </w:tabs>
        <w:ind w:left="4320" w:hanging="360"/>
      </w:pPr>
      <w:rPr>
        <w:rFonts w:ascii="Arial" w:hAnsi="Arial" w:hint="default"/>
      </w:rPr>
    </w:lvl>
    <w:lvl w:ilvl="6" w:tplc="2F10038E" w:tentative="1">
      <w:start w:val="1"/>
      <w:numFmt w:val="bullet"/>
      <w:lvlText w:val="•"/>
      <w:lvlJc w:val="left"/>
      <w:pPr>
        <w:tabs>
          <w:tab w:val="num" w:pos="5040"/>
        </w:tabs>
        <w:ind w:left="5040" w:hanging="360"/>
      </w:pPr>
      <w:rPr>
        <w:rFonts w:ascii="Arial" w:hAnsi="Arial" w:hint="default"/>
      </w:rPr>
    </w:lvl>
    <w:lvl w:ilvl="7" w:tplc="9C54B2BC" w:tentative="1">
      <w:start w:val="1"/>
      <w:numFmt w:val="bullet"/>
      <w:lvlText w:val="•"/>
      <w:lvlJc w:val="left"/>
      <w:pPr>
        <w:tabs>
          <w:tab w:val="num" w:pos="5760"/>
        </w:tabs>
        <w:ind w:left="5760" w:hanging="360"/>
      </w:pPr>
      <w:rPr>
        <w:rFonts w:ascii="Arial" w:hAnsi="Arial" w:hint="default"/>
      </w:rPr>
    </w:lvl>
    <w:lvl w:ilvl="8" w:tplc="8B84AFFC" w:tentative="1">
      <w:start w:val="1"/>
      <w:numFmt w:val="bullet"/>
      <w:lvlText w:val="•"/>
      <w:lvlJc w:val="left"/>
      <w:pPr>
        <w:tabs>
          <w:tab w:val="num" w:pos="6480"/>
        </w:tabs>
        <w:ind w:left="6480" w:hanging="360"/>
      </w:pPr>
      <w:rPr>
        <w:rFonts w:ascii="Arial" w:hAnsi="Arial" w:hint="default"/>
      </w:rPr>
    </w:lvl>
  </w:abstractNum>
  <w:abstractNum w:abstractNumId="15">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2"/>
  </w:num>
  <w:num w:numId="4">
    <w:abstractNumId w:val="4"/>
  </w:num>
  <w:num w:numId="5">
    <w:abstractNumId w:val="15"/>
  </w:num>
  <w:num w:numId="6">
    <w:abstractNumId w:val="6"/>
  </w:num>
  <w:num w:numId="7">
    <w:abstractNumId w:val="1"/>
  </w:num>
  <w:num w:numId="8">
    <w:abstractNumId w:val="8"/>
  </w:num>
  <w:num w:numId="9">
    <w:abstractNumId w:val="13"/>
  </w:num>
  <w:num w:numId="10">
    <w:abstractNumId w:val="10"/>
  </w:num>
  <w:num w:numId="11">
    <w:abstractNumId w:val="11"/>
  </w:num>
  <w:num w:numId="12">
    <w:abstractNumId w:val="0"/>
  </w:num>
  <w:num w:numId="13">
    <w:abstractNumId w:val="3"/>
  </w:num>
  <w:num w:numId="14">
    <w:abstractNumId w:val="12"/>
  </w:num>
  <w:num w:numId="15">
    <w:abstractNumId w:val="5"/>
  </w:num>
  <w:num w:numId="16">
    <w:abstractNumId w:val="7"/>
  </w:num>
  <w:num w:numId="1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5423"/>
    <w:rsid w:val="000067CB"/>
    <w:rsid w:val="000070AE"/>
    <w:rsid w:val="0000768B"/>
    <w:rsid w:val="000077D2"/>
    <w:rsid w:val="0001050C"/>
    <w:rsid w:val="000116E2"/>
    <w:rsid w:val="00012E66"/>
    <w:rsid w:val="0001325D"/>
    <w:rsid w:val="00013624"/>
    <w:rsid w:val="00013F21"/>
    <w:rsid w:val="0001425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793"/>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46E"/>
    <w:rsid w:val="000B3D10"/>
    <w:rsid w:val="000B4523"/>
    <w:rsid w:val="000B516B"/>
    <w:rsid w:val="000B542A"/>
    <w:rsid w:val="000B5447"/>
    <w:rsid w:val="000B56F1"/>
    <w:rsid w:val="000B5BA3"/>
    <w:rsid w:val="000B66B4"/>
    <w:rsid w:val="000B676A"/>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1C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29E5"/>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2F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20"/>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4C8E"/>
    <w:rsid w:val="001F62FD"/>
    <w:rsid w:val="001F6D66"/>
    <w:rsid w:val="00200AF9"/>
    <w:rsid w:val="00200BFF"/>
    <w:rsid w:val="002014D3"/>
    <w:rsid w:val="00201836"/>
    <w:rsid w:val="00201ABA"/>
    <w:rsid w:val="00202508"/>
    <w:rsid w:val="00203B77"/>
    <w:rsid w:val="00204811"/>
    <w:rsid w:val="00205CD8"/>
    <w:rsid w:val="00207740"/>
    <w:rsid w:val="002100D3"/>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176E"/>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43A1"/>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9E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61BB"/>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213"/>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287"/>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323"/>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424"/>
    <w:rsid w:val="00565738"/>
    <w:rsid w:val="00567D2E"/>
    <w:rsid w:val="00570273"/>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4C8"/>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21C2"/>
    <w:rsid w:val="005B30AA"/>
    <w:rsid w:val="005B3DC4"/>
    <w:rsid w:val="005B50C7"/>
    <w:rsid w:val="005B5983"/>
    <w:rsid w:val="005B7CE1"/>
    <w:rsid w:val="005B7FF1"/>
    <w:rsid w:val="005C0B73"/>
    <w:rsid w:val="005C1391"/>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D7CAD"/>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020"/>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3F0"/>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61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7F7AC0"/>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36716"/>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A3C"/>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0929"/>
    <w:rsid w:val="00881045"/>
    <w:rsid w:val="00881A00"/>
    <w:rsid w:val="008847ED"/>
    <w:rsid w:val="00884E00"/>
    <w:rsid w:val="00884E2B"/>
    <w:rsid w:val="008850CA"/>
    <w:rsid w:val="00886679"/>
    <w:rsid w:val="0088677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B5E"/>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24E3"/>
    <w:rsid w:val="00933F25"/>
    <w:rsid w:val="00934011"/>
    <w:rsid w:val="00935AEB"/>
    <w:rsid w:val="00936498"/>
    <w:rsid w:val="00936B21"/>
    <w:rsid w:val="009403CB"/>
    <w:rsid w:val="00940979"/>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18A"/>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15C8"/>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82C"/>
    <w:rsid w:val="00AE74AE"/>
    <w:rsid w:val="00AE7D88"/>
    <w:rsid w:val="00AF2239"/>
    <w:rsid w:val="00AF4874"/>
    <w:rsid w:val="00AF4A30"/>
    <w:rsid w:val="00AF4AD6"/>
    <w:rsid w:val="00AF4C7B"/>
    <w:rsid w:val="00AF62CB"/>
    <w:rsid w:val="00AF6F2D"/>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A68DB"/>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890"/>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07E94"/>
    <w:rsid w:val="00C1089E"/>
    <w:rsid w:val="00C10A27"/>
    <w:rsid w:val="00C10F71"/>
    <w:rsid w:val="00C12190"/>
    <w:rsid w:val="00C14915"/>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414"/>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6F63"/>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284C"/>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2D49"/>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01F"/>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544"/>
    <w:rsid w:val="00EA4D9B"/>
    <w:rsid w:val="00EA5EEF"/>
    <w:rsid w:val="00EA6971"/>
    <w:rsid w:val="00EA6D65"/>
    <w:rsid w:val="00EA71BA"/>
    <w:rsid w:val="00EA71CF"/>
    <w:rsid w:val="00EA7781"/>
    <w:rsid w:val="00EA7A65"/>
    <w:rsid w:val="00EB01A6"/>
    <w:rsid w:val="00EB05C1"/>
    <w:rsid w:val="00EB0F0E"/>
    <w:rsid w:val="00EB1366"/>
    <w:rsid w:val="00EB174A"/>
    <w:rsid w:val="00EB1DBF"/>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6D02"/>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F3F"/>
    <w:rsid w:val="00F6688D"/>
    <w:rsid w:val="00F66BB1"/>
    <w:rsid w:val="00F67597"/>
    <w:rsid w:val="00F67B7F"/>
    <w:rsid w:val="00F71060"/>
    <w:rsid w:val="00F7113C"/>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link w:val="FooterCha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FooterChar">
    <w:name w:val="Footer Char"/>
    <w:basedOn w:val="DefaultParagraphFont"/>
    <w:link w:val="Footer"/>
    <w:rsid w:val="001F6D66"/>
    <w:rPr>
      <w:rFonts w:ascii="Arial" w:eastAsia="MS Mincho"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link w:val="FooterCha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FooterChar">
    <w:name w:val="Footer Char"/>
    <w:basedOn w:val="DefaultParagraphFont"/>
    <w:link w:val="Footer"/>
    <w:rsid w:val="001F6D66"/>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43732523">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36869697">
      <w:bodyDiv w:val="1"/>
      <w:marLeft w:val="0"/>
      <w:marRight w:val="0"/>
      <w:marTop w:val="0"/>
      <w:marBottom w:val="0"/>
      <w:divBdr>
        <w:top w:val="none" w:sz="0" w:space="0" w:color="auto"/>
        <w:left w:val="none" w:sz="0" w:space="0" w:color="auto"/>
        <w:bottom w:val="none" w:sz="0" w:space="0" w:color="auto"/>
        <w:right w:val="none" w:sz="0" w:space="0" w:color="auto"/>
      </w:divBdr>
      <w:divsChild>
        <w:div w:id="1312365662">
          <w:marLeft w:val="547"/>
          <w:marRight w:val="0"/>
          <w:marTop w:val="86"/>
          <w:marBottom w:val="0"/>
          <w:divBdr>
            <w:top w:val="none" w:sz="0" w:space="0" w:color="auto"/>
            <w:left w:val="none" w:sz="0" w:space="0" w:color="auto"/>
            <w:bottom w:val="none" w:sz="0" w:space="0" w:color="auto"/>
            <w:right w:val="none" w:sz="0" w:space="0" w:color="auto"/>
          </w:divBdr>
        </w:div>
        <w:div w:id="158548691">
          <w:marLeft w:val="1166"/>
          <w:marRight w:val="0"/>
          <w:marTop w:val="67"/>
          <w:marBottom w:val="0"/>
          <w:divBdr>
            <w:top w:val="none" w:sz="0" w:space="0" w:color="auto"/>
            <w:left w:val="none" w:sz="0" w:space="0" w:color="auto"/>
            <w:bottom w:val="none" w:sz="0" w:space="0" w:color="auto"/>
            <w:right w:val="none" w:sz="0" w:space="0" w:color="auto"/>
          </w:divBdr>
        </w:div>
        <w:div w:id="1376002485">
          <w:marLeft w:val="1166"/>
          <w:marRight w:val="0"/>
          <w:marTop w:val="67"/>
          <w:marBottom w:val="0"/>
          <w:divBdr>
            <w:top w:val="none" w:sz="0" w:space="0" w:color="auto"/>
            <w:left w:val="none" w:sz="0" w:space="0" w:color="auto"/>
            <w:bottom w:val="none" w:sz="0" w:space="0" w:color="auto"/>
            <w:right w:val="none" w:sz="0" w:space="0" w:color="auto"/>
          </w:divBdr>
        </w:div>
        <w:div w:id="1929342563">
          <w:marLeft w:val="1166"/>
          <w:marRight w:val="0"/>
          <w:marTop w:val="67"/>
          <w:marBottom w:val="0"/>
          <w:divBdr>
            <w:top w:val="none" w:sz="0" w:space="0" w:color="auto"/>
            <w:left w:val="none" w:sz="0" w:space="0" w:color="auto"/>
            <w:bottom w:val="none" w:sz="0" w:space="0" w:color="auto"/>
            <w:right w:val="none" w:sz="0" w:space="0" w:color="auto"/>
          </w:divBdr>
        </w:div>
        <w:div w:id="440220057">
          <w:marLeft w:val="1800"/>
          <w:marRight w:val="0"/>
          <w:marTop w:val="67"/>
          <w:marBottom w:val="0"/>
          <w:divBdr>
            <w:top w:val="none" w:sz="0" w:space="0" w:color="auto"/>
            <w:left w:val="none" w:sz="0" w:space="0" w:color="auto"/>
            <w:bottom w:val="none" w:sz="0" w:space="0" w:color="auto"/>
            <w:right w:val="none" w:sz="0" w:space="0" w:color="auto"/>
          </w:divBdr>
        </w:div>
        <w:div w:id="1463384037">
          <w:marLeft w:val="2520"/>
          <w:marRight w:val="0"/>
          <w:marTop w:val="58"/>
          <w:marBottom w:val="0"/>
          <w:divBdr>
            <w:top w:val="none" w:sz="0" w:space="0" w:color="auto"/>
            <w:left w:val="none" w:sz="0" w:space="0" w:color="auto"/>
            <w:bottom w:val="none" w:sz="0" w:space="0" w:color="auto"/>
            <w:right w:val="none" w:sz="0" w:space="0" w:color="auto"/>
          </w:divBdr>
        </w:div>
        <w:div w:id="1119908389">
          <w:marLeft w:val="2520"/>
          <w:marRight w:val="0"/>
          <w:marTop w:val="58"/>
          <w:marBottom w:val="0"/>
          <w:divBdr>
            <w:top w:val="none" w:sz="0" w:space="0" w:color="auto"/>
            <w:left w:val="none" w:sz="0" w:space="0" w:color="auto"/>
            <w:bottom w:val="none" w:sz="0" w:space="0" w:color="auto"/>
            <w:right w:val="none" w:sz="0" w:space="0" w:color="auto"/>
          </w:divBdr>
        </w:div>
        <w:div w:id="4403997">
          <w:marLeft w:val="2520"/>
          <w:marRight w:val="0"/>
          <w:marTop w:val="58"/>
          <w:marBottom w:val="0"/>
          <w:divBdr>
            <w:top w:val="none" w:sz="0" w:space="0" w:color="auto"/>
            <w:left w:val="none" w:sz="0" w:space="0" w:color="auto"/>
            <w:bottom w:val="none" w:sz="0" w:space="0" w:color="auto"/>
            <w:right w:val="none" w:sz="0" w:space="0" w:color="auto"/>
          </w:divBdr>
        </w:div>
        <w:div w:id="709257080">
          <w:marLeft w:val="1166"/>
          <w:marRight w:val="0"/>
          <w:marTop w:val="77"/>
          <w:marBottom w:val="0"/>
          <w:divBdr>
            <w:top w:val="none" w:sz="0" w:space="0" w:color="auto"/>
            <w:left w:val="none" w:sz="0" w:space="0" w:color="auto"/>
            <w:bottom w:val="none" w:sz="0" w:space="0" w:color="auto"/>
            <w:right w:val="none" w:sz="0" w:space="0" w:color="auto"/>
          </w:divBdr>
        </w:div>
        <w:div w:id="411197789">
          <w:marLeft w:val="1166"/>
          <w:marRight w:val="0"/>
          <w:marTop w:val="77"/>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D0C-A472-445D-B589-6AE812CBF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1188</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 RAN4#89</cp:lastModifiedBy>
  <cp:revision>3</cp:revision>
  <cp:lastPrinted>2016-07-29T02:18:00Z</cp:lastPrinted>
  <dcterms:created xsi:type="dcterms:W3CDTF">2018-11-02T06:54:00Z</dcterms:created>
  <dcterms:modified xsi:type="dcterms:W3CDTF">2018-11-02T09:50:00Z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